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53FAB" w14:textId="77777777" w:rsidR="006E36E1" w:rsidRDefault="006E36E1">
      <w:pPr>
        <w:ind w:left="0"/>
      </w:pPr>
    </w:p>
    <w:p w14:paraId="26853FAC" w14:textId="77777777" w:rsidR="006E36E1" w:rsidRDefault="006E36E1">
      <w:pPr>
        <w:ind w:left="0"/>
      </w:pPr>
      <w:r>
        <w:rPr>
          <w:noProof/>
          <w:lang w:eastAsia="en-GB"/>
        </w:rPr>
        <mc:AlternateContent>
          <mc:Choice Requires="wps">
            <w:drawing>
              <wp:anchor distT="0" distB="0" distL="114300" distR="114300" simplePos="0" relativeHeight="251659264" behindDoc="0" locked="0" layoutInCell="1" allowOverlap="1" wp14:anchorId="268540F8" wp14:editId="268540F9">
                <wp:simplePos x="0" y="0"/>
                <wp:positionH relativeFrom="column">
                  <wp:posOffset>947420</wp:posOffset>
                </wp:positionH>
                <wp:positionV relativeFrom="paragraph">
                  <wp:posOffset>645795</wp:posOffset>
                </wp:positionV>
                <wp:extent cx="4611370" cy="2286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4611370" cy="22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5410A" w14:textId="77777777" w:rsidR="006E36E1" w:rsidRPr="00EC342E" w:rsidRDefault="00AF7868" w:rsidP="006E36E1">
                            <w:pPr>
                              <w:pStyle w:val="Rubrikhger"/>
                              <w:rPr>
                                <w:lang w:val="en-GB"/>
                              </w:rPr>
                            </w:pPr>
                            <w:r>
                              <w:rPr>
                                <w:lang w:val="en-GB"/>
                              </w:rPr>
                              <w:t>Repair Specification General Conditions</w:t>
                            </w:r>
                          </w:p>
                          <w:p w14:paraId="2685410B" w14:textId="77777777" w:rsidR="00FD0A2A" w:rsidRPr="001A4A12" w:rsidRDefault="00FD0A2A" w:rsidP="00FD0A2A">
                            <w:pPr>
                              <w:pStyle w:val="Underrubrikhger"/>
                              <w:rPr>
                                <w:sz w:val="36"/>
                                <w:lang w:val="en-GB"/>
                              </w:rPr>
                            </w:pPr>
                            <w:r w:rsidRPr="001A4A12">
                              <w:rPr>
                                <w:sz w:val="36"/>
                                <w:lang w:val="en-GB"/>
                              </w:rPr>
                              <w:t>VESSEL NAME</w:t>
                            </w:r>
                            <w:r>
                              <w:rPr>
                                <w:sz w:val="36"/>
                                <w:lang w:val="en-GB"/>
                              </w:rPr>
                              <w:t xml:space="preserve">: </w:t>
                            </w:r>
                          </w:p>
                          <w:p w14:paraId="2685410C" w14:textId="77777777" w:rsidR="00FD0A2A" w:rsidRPr="008A013A" w:rsidRDefault="00FD0A2A" w:rsidP="00FD0A2A">
                            <w:pPr>
                              <w:pStyle w:val="Underrubrikhger"/>
                              <w:rPr>
                                <w:lang w:val="en-GB"/>
                              </w:rPr>
                            </w:pPr>
                            <w:r w:rsidRPr="008A013A">
                              <w:rPr>
                                <w:lang w:val="en-GB"/>
                              </w:rPr>
                              <w:t>IMO no:</w:t>
                            </w:r>
                            <w:r>
                              <w:rPr>
                                <w:lang w:val="en-GB"/>
                              </w:rPr>
                              <w:t xml:space="preserve"> </w:t>
                            </w:r>
                          </w:p>
                          <w:p w14:paraId="2685410D" w14:textId="77777777" w:rsidR="00FD0A2A" w:rsidRDefault="00FD0A2A" w:rsidP="00FD0A2A">
                            <w:pPr>
                              <w:pStyle w:val="Underrubrikhger"/>
                              <w:rPr>
                                <w:lang w:val="en-GB"/>
                              </w:rPr>
                            </w:pPr>
                          </w:p>
                          <w:p w14:paraId="2685410E" w14:textId="77777777" w:rsidR="00FD0A2A" w:rsidRDefault="00FD0A2A" w:rsidP="00FD0A2A">
                            <w:pPr>
                              <w:pStyle w:val="Underrubrikhger"/>
                              <w:rPr>
                                <w:sz w:val="32"/>
                                <w:lang w:val="en-GB"/>
                              </w:rPr>
                            </w:pPr>
                            <w:r>
                              <w:rPr>
                                <w:sz w:val="32"/>
                                <w:lang w:val="en-GB"/>
                              </w:rPr>
                              <w:t xml:space="preserve">Damage title: </w:t>
                            </w:r>
                          </w:p>
                          <w:p w14:paraId="2685410F" w14:textId="77777777" w:rsidR="00FD0A2A" w:rsidRPr="008A013A" w:rsidRDefault="00FD0A2A" w:rsidP="00FD0A2A">
                            <w:pPr>
                              <w:pStyle w:val="Underrubrikhger"/>
                              <w:rPr>
                                <w:lang w:val="en-GB"/>
                              </w:rPr>
                            </w:pPr>
                            <w:r w:rsidRPr="008A013A">
                              <w:rPr>
                                <w:lang w:val="en-GB"/>
                              </w:rPr>
                              <w:t>Damage date:</w:t>
                            </w:r>
                            <w:r>
                              <w:rPr>
                                <w:lang w:val="en-GB"/>
                              </w:rPr>
                              <w:t xml:space="preserve"> </w:t>
                            </w:r>
                          </w:p>
                          <w:p w14:paraId="26854110" w14:textId="77777777" w:rsidR="00AF7868" w:rsidRPr="00EC342E" w:rsidRDefault="00FD0A2A" w:rsidP="006E36E1">
                            <w:pPr>
                              <w:pStyle w:val="Underrubrikhger"/>
                              <w:rPr>
                                <w:lang w:val="en-GB"/>
                              </w:rPr>
                            </w:pPr>
                            <w:r>
                              <w:rPr>
                                <w:lang w:val="en-GB"/>
                              </w:rPr>
                              <w:t>Damage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v:stroke joinstyle="miter"/>
                <v:path gradientshapeok="t" o:connecttype="rect"/>
              </v:shapetype>
              <v:shape id="Textruta 4" style="position:absolute;margin-left:74.6pt;margin-top:50.85pt;width:363.1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dgAIAAGMFAAAOAAAAZHJzL2Uyb0RvYy54bWysVN9v2jAQfp+0/8Hy+0iglHaIULFWnSah&#10;thpMfTaOXaLZPs82JOyv79lJKGJ76bSX5Oz77nz33Y/ZTaMV2QvnKzAFHQ5ySoThUFbmpaA/1vef&#10;rinxgZmSKTCioAfh6c3844dZbadiBFtQpXAEnRg/rW1BtyHYaZZ5vhWa+QFYYVApwWkW8OhestKx&#10;Gr1rlY3yfJLV4ErrgAvv8fauVdJ58i+l4OFRSi8CUQXF2EL6uvTdxG82n7Hpi2N2W/EuDPYPUWhW&#10;GXz06OqOBUZ2rvrDla64Aw8yDDjoDKSsuEg5YDbD/Cyb1ZZZkXJBcrw90uT/n1v+sH9ypCoLOqbE&#10;MI0lWosmuB3GP47s1NZPEbSyCAvNF2iwyv29x8uYdCOdjn9Mh6AeeT4cuUVnhOPleDIcXlyhiqNu&#10;NLqe5HliP3szt86HrwI0iUJBHRYvccr2Sx8wFIT2kPiagftKqVRAZUhd0MnFZZ4Mjhq0UCZiRWqF&#10;zk1MqQ09SeGgRMQo811IpCJlEC9SE4pb5cieYfswzoUJKfnkF9ERJTGI9xh2+Leo3mPc5tG/DCYc&#10;jXVlwKXsz8Iuf/YhyxaPRJ7kHcXQbJqu1BsoD1hpB+2keMvvK6zGkvnwxByOBlYQxz084kcqQNah&#10;kyjZgvv9t/uIx45FLSU1jlpB/a8dc4IS9c1gL38ejsdxNtNhfHk1woM71WxONWanbwHLMcTFYnkS&#10;Iz6oXpQO9DNuhUV8FVXMcHy7oKEXb0O7AHCrcLFYJBBOo2VhaVaWR9exOrHX1s0zc7ZryIC9/AD9&#10;ULLpWV+22GhpYLELIKvUtJHgltWOeJzk1Mvd1omr4vScUG+7cf4KAAD//wMAUEsDBBQABgAIAAAA&#10;IQCqwHcS4gAAAAsBAAAPAAAAZHJzL2Rvd25yZXYueG1sTI9BT8MwDIXvSPyHyEjcWLqq20ppOk2V&#10;JiQEh41duLlN1lY0TmmyrfDrMadx87Ofnr+Xryfbi7MZfedIwXwWgTBUO91Ro+Dwvn1IQfiApLF3&#10;ZBR8Gw/r4vYmx0y7C+3MeR8awSHkM1TQhjBkUvq6NRb9zA2G+HZ0o8XAcmykHvHC4baXcRQtpcWO&#10;+EOLgylbU3/uT1bBS7l9w10V2/SnL59fj5vh6/CxUOr+bto8gQhmClcz/OEzOhTMVLkTaS961slj&#10;zFYeovkKBDvS1SIBUSlIlryRRS7/dyh+AQAA//8DAFBLAQItABQABgAIAAAAIQC2gziS/gAAAOEB&#10;AAATAAAAAAAAAAAAAAAAAAAAAABbQ29udGVudF9UeXBlc10ueG1sUEsBAi0AFAAGAAgAAAAhADj9&#10;If/WAAAAlAEAAAsAAAAAAAAAAAAAAAAALwEAAF9yZWxzLy5yZWxzUEsBAi0AFAAGAAgAAAAhADkK&#10;z92AAgAAYwUAAA4AAAAAAAAAAAAAAAAALgIAAGRycy9lMm9Eb2MueG1sUEsBAi0AFAAGAAgAAAAh&#10;AKrAdxLiAAAACwEAAA8AAAAAAAAAAAAAAAAA2gQAAGRycy9kb3ducmV2LnhtbFBLBQYAAAAABAAE&#10;APMAAADpBQAAAAA=&#10;">
                <v:textbox>
                  <w:txbxContent>
                    <w:p w:rsidRPr="00EC342E" w:rsidR="006E36E1" w:rsidP="006E36E1" w:rsidRDefault="00AF7868">
                      <w:pPr>
                        <w:pStyle w:val="Rubrikhger"/>
                        <w:rPr>
                          <w:lang w:val="en-GB"/>
                        </w:rPr>
                      </w:pPr>
                      <w:bookmarkStart w:name="_GoBack" w:id="1"/>
                      <w:r>
                        <w:rPr>
                          <w:lang w:val="en-GB"/>
                        </w:rPr>
                        <w:t>Repair Specification General Conditions</w:t>
                      </w:r>
                    </w:p>
                    <w:p w:rsidRPr="001A4A12" w:rsidR="00FD0A2A" w:rsidP="00FD0A2A" w:rsidRDefault="00FD0A2A">
                      <w:pPr>
                        <w:pStyle w:val="Underrubrikhger"/>
                        <w:rPr>
                          <w:sz w:val="36"/>
                          <w:lang w:val="en-GB"/>
                        </w:rPr>
                      </w:pPr>
                      <w:r w:rsidRPr="001A4A12">
                        <w:rPr>
                          <w:sz w:val="36"/>
                          <w:lang w:val="en-GB"/>
                        </w:rPr>
                        <w:t>VESSEL NAME</w:t>
                      </w:r>
                      <w:r>
                        <w:rPr>
                          <w:sz w:val="36"/>
                          <w:lang w:val="en-GB"/>
                        </w:rPr>
                        <w:t xml:space="preserve">: </w:t>
                      </w:r>
                    </w:p>
                    <w:p w:rsidRPr="008A013A" w:rsidR="00FD0A2A" w:rsidP="00FD0A2A" w:rsidRDefault="00FD0A2A">
                      <w:pPr>
                        <w:pStyle w:val="Underrubrikhger"/>
                        <w:rPr>
                          <w:lang w:val="en-GB"/>
                        </w:rPr>
                      </w:pPr>
                      <w:r w:rsidRPr="008A013A">
                        <w:rPr>
                          <w:lang w:val="en-GB"/>
                        </w:rPr>
                        <w:t>IMO no:</w:t>
                      </w:r>
                      <w:r>
                        <w:rPr>
                          <w:lang w:val="en-GB"/>
                        </w:rPr>
                        <w:t xml:space="preserve"> </w:t>
                      </w:r>
                    </w:p>
                    <w:p w:rsidR="00FD0A2A" w:rsidP="00FD0A2A" w:rsidRDefault="00FD0A2A">
                      <w:pPr>
                        <w:pStyle w:val="Underrubrikhger"/>
                        <w:rPr>
                          <w:lang w:val="en-GB"/>
                        </w:rPr>
                      </w:pPr>
                    </w:p>
                    <w:p w:rsidR="00FD0A2A" w:rsidP="00FD0A2A" w:rsidRDefault="00FD0A2A">
                      <w:pPr>
                        <w:pStyle w:val="Underrubrikhger"/>
                        <w:rPr>
                          <w:sz w:val="32"/>
                          <w:lang w:val="en-GB"/>
                        </w:rPr>
                      </w:pPr>
                      <w:r>
                        <w:rPr>
                          <w:sz w:val="32"/>
                          <w:lang w:val="en-GB"/>
                        </w:rPr>
                        <w:t xml:space="preserve">Damage title: </w:t>
                      </w:r>
                    </w:p>
                    <w:p w:rsidRPr="008A013A" w:rsidR="00FD0A2A" w:rsidP="00FD0A2A" w:rsidRDefault="00FD0A2A">
                      <w:pPr>
                        <w:pStyle w:val="Underrubrikhger"/>
                        <w:rPr>
                          <w:lang w:val="en-GB"/>
                        </w:rPr>
                      </w:pPr>
                      <w:r w:rsidRPr="008A013A">
                        <w:rPr>
                          <w:lang w:val="en-GB"/>
                        </w:rPr>
                        <w:t>Damage date:</w:t>
                      </w:r>
                      <w:r>
                        <w:rPr>
                          <w:lang w:val="en-GB"/>
                        </w:rPr>
                        <w:t xml:space="preserve"> </w:t>
                      </w:r>
                    </w:p>
                    <w:p w:rsidRPr="00EC342E" w:rsidR="00AF7868" w:rsidP="006E36E1" w:rsidRDefault="00FD0A2A">
                      <w:pPr>
                        <w:pStyle w:val="Underrubrikhger"/>
                        <w:rPr>
                          <w:lang w:val="en-GB"/>
                        </w:rPr>
                      </w:pPr>
                      <w:r>
                        <w:rPr>
                          <w:lang w:val="en-GB"/>
                        </w:rPr>
                        <w:t>Damage</w:t>
                      </w:r>
                      <w:bookmarkEnd w:id="1"/>
                    </w:p>
                  </w:txbxContent>
                </v:textbox>
              </v:shape>
            </w:pict>
          </mc:Fallback>
        </mc:AlternateContent>
      </w:r>
      <w:r>
        <w:br w:type="page"/>
      </w:r>
    </w:p>
    <w:sdt>
      <w:sdtPr>
        <w:rPr>
          <w:rFonts w:asciiTheme="minorHAnsi" w:eastAsiaTheme="minorHAnsi" w:hAnsiTheme="minorHAnsi" w:cs="Times New Roman"/>
          <w:color w:val="auto"/>
          <w:sz w:val="22"/>
          <w:szCs w:val="22"/>
          <w:lang w:eastAsia="en-US"/>
        </w:rPr>
        <w:id w:val="-112143763"/>
        <w:docPartObj>
          <w:docPartGallery w:val="Table of Contents"/>
          <w:docPartUnique/>
        </w:docPartObj>
      </w:sdtPr>
      <w:sdtEndPr>
        <w:rPr>
          <w:b/>
          <w:bCs/>
          <w:noProof/>
        </w:rPr>
      </w:sdtEndPr>
      <w:sdtContent>
        <w:p w14:paraId="26853FAD" w14:textId="77777777" w:rsidR="00915700" w:rsidRDefault="00915700">
          <w:pPr>
            <w:pStyle w:val="TOCHeading"/>
          </w:pPr>
          <w:r>
            <w:t>Contents</w:t>
          </w:r>
        </w:p>
        <w:p w14:paraId="26853FAE" w14:textId="77777777" w:rsidR="00AF7868" w:rsidRDefault="00915700">
          <w:pPr>
            <w:pStyle w:val="TOC1"/>
            <w:tabs>
              <w:tab w:val="left" w:pos="426"/>
              <w:tab w:val="right" w:leader="dot" w:pos="9061"/>
            </w:tabs>
            <w:rPr>
              <w:rFonts w:eastAsiaTheme="minorEastAsia" w:cstheme="minorBidi"/>
              <w:noProof/>
              <w:lang w:eastAsia="en-GB"/>
            </w:rPr>
          </w:pPr>
          <w:r>
            <w:fldChar w:fldCharType="begin"/>
          </w:r>
          <w:r>
            <w:instrText xml:space="preserve"> TOC \o "1-4" \h \z \u </w:instrText>
          </w:r>
          <w:r>
            <w:fldChar w:fldCharType="separate"/>
          </w:r>
          <w:hyperlink w:anchor="_Toc494975915" w:history="1">
            <w:r w:rsidR="00AF7868" w:rsidRPr="00850A68">
              <w:rPr>
                <w:rStyle w:val="Hyperlink"/>
                <w:noProof/>
              </w:rPr>
              <w:t>1</w:t>
            </w:r>
            <w:r w:rsidR="00AF7868">
              <w:rPr>
                <w:rFonts w:eastAsiaTheme="minorEastAsia" w:cstheme="minorBidi"/>
                <w:noProof/>
                <w:lang w:eastAsia="en-GB"/>
              </w:rPr>
              <w:tab/>
            </w:r>
            <w:r w:rsidR="00AF7868" w:rsidRPr="00850A68">
              <w:rPr>
                <w:rStyle w:val="Hyperlink"/>
                <w:noProof/>
              </w:rPr>
              <w:t>Particulars</w:t>
            </w:r>
            <w:r w:rsidR="00AF7868">
              <w:rPr>
                <w:noProof/>
                <w:webHidden/>
              </w:rPr>
              <w:tab/>
            </w:r>
            <w:r w:rsidR="00AF7868">
              <w:rPr>
                <w:noProof/>
                <w:webHidden/>
              </w:rPr>
              <w:fldChar w:fldCharType="begin"/>
            </w:r>
            <w:r w:rsidR="00AF7868">
              <w:rPr>
                <w:noProof/>
                <w:webHidden/>
              </w:rPr>
              <w:instrText xml:space="preserve"> PAGEREF _Toc494975915 \h </w:instrText>
            </w:r>
            <w:r w:rsidR="00AF7868">
              <w:rPr>
                <w:noProof/>
                <w:webHidden/>
              </w:rPr>
            </w:r>
            <w:r w:rsidR="00AF7868">
              <w:rPr>
                <w:noProof/>
                <w:webHidden/>
              </w:rPr>
              <w:fldChar w:fldCharType="separate"/>
            </w:r>
            <w:r w:rsidR="00AF7868">
              <w:rPr>
                <w:noProof/>
                <w:webHidden/>
              </w:rPr>
              <w:t>3</w:t>
            </w:r>
            <w:r w:rsidR="00AF7868">
              <w:rPr>
                <w:noProof/>
                <w:webHidden/>
              </w:rPr>
              <w:fldChar w:fldCharType="end"/>
            </w:r>
          </w:hyperlink>
        </w:p>
        <w:p w14:paraId="26853FAF" w14:textId="77777777" w:rsidR="00AF7868" w:rsidRDefault="003125E6">
          <w:pPr>
            <w:pStyle w:val="TOC1"/>
            <w:tabs>
              <w:tab w:val="left" w:pos="426"/>
              <w:tab w:val="right" w:leader="dot" w:pos="9061"/>
            </w:tabs>
            <w:rPr>
              <w:rFonts w:eastAsiaTheme="minorEastAsia" w:cstheme="minorBidi"/>
              <w:noProof/>
              <w:lang w:eastAsia="en-GB"/>
            </w:rPr>
          </w:pPr>
          <w:hyperlink w:anchor="_Toc494975916" w:history="1">
            <w:r w:rsidR="00AF7868" w:rsidRPr="00850A68">
              <w:rPr>
                <w:rStyle w:val="Hyperlink"/>
                <w:noProof/>
              </w:rPr>
              <w:t>2</w:t>
            </w:r>
            <w:r w:rsidR="00AF7868">
              <w:rPr>
                <w:rFonts w:eastAsiaTheme="minorEastAsia" w:cstheme="minorBidi"/>
                <w:noProof/>
                <w:lang w:eastAsia="en-GB"/>
              </w:rPr>
              <w:tab/>
            </w:r>
            <w:r w:rsidR="00AF7868" w:rsidRPr="00850A68">
              <w:rPr>
                <w:rStyle w:val="Hyperlink"/>
                <w:noProof/>
              </w:rPr>
              <w:t>Tender conditions</w:t>
            </w:r>
            <w:r w:rsidR="00AF7868">
              <w:rPr>
                <w:noProof/>
                <w:webHidden/>
              </w:rPr>
              <w:tab/>
            </w:r>
            <w:r w:rsidR="00AF7868">
              <w:rPr>
                <w:noProof/>
                <w:webHidden/>
              </w:rPr>
              <w:fldChar w:fldCharType="begin"/>
            </w:r>
            <w:r w:rsidR="00AF7868">
              <w:rPr>
                <w:noProof/>
                <w:webHidden/>
              </w:rPr>
              <w:instrText xml:space="preserve"> PAGEREF _Toc494975916 \h </w:instrText>
            </w:r>
            <w:r w:rsidR="00AF7868">
              <w:rPr>
                <w:noProof/>
                <w:webHidden/>
              </w:rPr>
            </w:r>
            <w:r w:rsidR="00AF7868">
              <w:rPr>
                <w:noProof/>
                <w:webHidden/>
              </w:rPr>
              <w:fldChar w:fldCharType="separate"/>
            </w:r>
            <w:r w:rsidR="00AF7868">
              <w:rPr>
                <w:noProof/>
                <w:webHidden/>
              </w:rPr>
              <w:t>3</w:t>
            </w:r>
            <w:r w:rsidR="00AF7868">
              <w:rPr>
                <w:noProof/>
                <w:webHidden/>
              </w:rPr>
              <w:fldChar w:fldCharType="end"/>
            </w:r>
          </w:hyperlink>
        </w:p>
        <w:p w14:paraId="26853FB0" w14:textId="77777777" w:rsidR="00AF7868" w:rsidRDefault="003125E6">
          <w:pPr>
            <w:pStyle w:val="TOC2"/>
            <w:rPr>
              <w:rFonts w:eastAsiaTheme="minorEastAsia" w:cstheme="minorBidi"/>
              <w:noProof/>
              <w:lang w:eastAsia="en-GB"/>
            </w:rPr>
          </w:pPr>
          <w:hyperlink w:anchor="_Toc494975917" w:history="1">
            <w:r w:rsidR="00AF7868" w:rsidRPr="00850A68">
              <w:rPr>
                <w:rStyle w:val="Hyperlink"/>
                <w:noProof/>
              </w:rPr>
              <w:t>2.1</w:t>
            </w:r>
            <w:r w:rsidR="00AF7868">
              <w:rPr>
                <w:rFonts w:eastAsiaTheme="minorEastAsia" w:cstheme="minorBidi"/>
                <w:noProof/>
                <w:lang w:eastAsia="en-GB"/>
              </w:rPr>
              <w:tab/>
            </w:r>
            <w:r w:rsidR="00AF7868" w:rsidRPr="00850A68">
              <w:rPr>
                <w:rStyle w:val="Hyperlink"/>
                <w:noProof/>
              </w:rPr>
              <w:t>Conditions</w:t>
            </w:r>
            <w:r w:rsidR="00AF7868">
              <w:rPr>
                <w:noProof/>
                <w:webHidden/>
              </w:rPr>
              <w:tab/>
            </w:r>
            <w:r w:rsidR="00AF7868">
              <w:rPr>
                <w:noProof/>
                <w:webHidden/>
              </w:rPr>
              <w:fldChar w:fldCharType="begin"/>
            </w:r>
            <w:r w:rsidR="00AF7868">
              <w:rPr>
                <w:noProof/>
                <w:webHidden/>
              </w:rPr>
              <w:instrText xml:space="preserve"> PAGEREF _Toc494975917 \h </w:instrText>
            </w:r>
            <w:r w:rsidR="00AF7868">
              <w:rPr>
                <w:noProof/>
                <w:webHidden/>
              </w:rPr>
            </w:r>
            <w:r w:rsidR="00AF7868">
              <w:rPr>
                <w:noProof/>
                <w:webHidden/>
              </w:rPr>
              <w:fldChar w:fldCharType="separate"/>
            </w:r>
            <w:r w:rsidR="00AF7868">
              <w:rPr>
                <w:noProof/>
                <w:webHidden/>
              </w:rPr>
              <w:t>3</w:t>
            </w:r>
            <w:r w:rsidR="00AF7868">
              <w:rPr>
                <w:noProof/>
                <w:webHidden/>
              </w:rPr>
              <w:fldChar w:fldCharType="end"/>
            </w:r>
          </w:hyperlink>
        </w:p>
        <w:p w14:paraId="26853FB1" w14:textId="77777777" w:rsidR="00AF7868" w:rsidRDefault="003125E6">
          <w:pPr>
            <w:pStyle w:val="TOC2"/>
            <w:rPr>
              <w:rFonts w:eastAsiaTheme="minorEastAsia" w:cstheme="minorBidi"/>
              <w:noProof/>
              <w:lang w:eastAsia="en-GB"/>
            </w:rPr>
          </w:pPr>
          <w:hyperlink w:anchor="_Toc494975918" w:history="1">
            <w:r w:rsidR="00AF7868" w:rsidRPr="00850A68">
              <w:rPr>
                <w:rStyle w:val="Hyperlink"/>
                <w:noProof/>
              </w:rPr>
              <w:t>2.2</w:t>
            </w:r>
            <w:r w:rsidR="00AF7868">
              <w:rPr>
                <w:rFonts w:eastAsiaTheme="minorEastAsia" w:cstheme="minorBidi"/>
                <w:noProof/>
                <w:lang w:eastAsia="en-GB"/>
              </w:rPr>
              <w:tab/>
            </w:r>
            <w:r w:rsidR="00AF7868" w:rsidRPr="00850A68">
              <w:rPr>
                <w:rStyle w:val="Hyperlink"/>
                <w:noProof/>
              </w:rPr>
              <w:t>Specifications</w:t>
            </w:r>
            <w:r w:rsidR="00AF7868">
              <w:rPr>
                <w:noProof/>
                <w:webHidden/>
              </w:rPr>
              <w:tab/>
            </w:r>
            <w:r w:rsidR="00AF7868">
              <w:rPr>
                <w:noProof/>
                <w:webHidden/>
              </w:rPr>
              <w:fldChar w:fldCharType="begin"/>
            </w:r>
            <w:r w:rsidR="00AF7868">
              <w:rPr>
                <w:noProof/>
                <w:webHidden/>
              </w:rPr>
              <w:instrText xml:space="preserve"> PAGEREF _Toc494975918 \h </w:instrText>
            </w:r>
            <w:r w:rsidR="00AF7868">
              <w:rPr>
                <w:noProof/>
                <w:webHidden/>
              </w:rPr>
            </w:r>
            <w:r w:rsidR="00AF7868">
              <w:rPr>
                <w:noProof/>
                <w:webHidden/>
              </w:rPr>
              <w:fldChar w:fldCharType="separate"/>
            </w:r>
            <w:r w:rsidR="00AF7868">
              <w:rPr>
                <w:noProof/>
                <w:webHidden/>
              </w:rPr>
              <w:t>8</w:t>
            </w:r>
            <w:r w:rsidR="00AF7868">
              <w:rPr>
                <w:noProof/>
                <w:webHidden/>
              </w:rPr>
              <w:fldChar w:fldCharType="end"/>
            </w:r>
          </w:hyperlink>
        </w:p>
        <w:p w14:paraId="26853FB2" w14:textId="77777777" w:rsidR="00AF7868" w:rsidRDefault="003125E6">
          <w:pPr>
            <w:pStyle w:val="TOC1"/>
            <w:tabs>
              <w:tab w:val="left" w:pos="426"/>
              <w:tab w:val="right" w:leader="dot" w:pos="9061"/>
            </w:tabs>
            <w:rPr>
              <w:rFonts w:eastAsiaTheme="minorEastAsia" w:cstheme="minorBidi"/>
              <w:noProof/>
              <w:lang w:eastAsia="en-GB"/>
            </w:rPr>
          </w:pPr>
          <w:hyperlink w:anchor="_Toc494975919" w:history="1">
            <w:r w:rsidR="00AF7868" w:rsidRPr="00850A68">
              <w:rPr>
                <w:rStyle w:val="Hyperlink"/>
                <w:noProof/>
              </w:rPr>
              <w:t>3</w:t>
            </w:r>
            <w:r w:rsidR="00AF7868">
              <w:rPr>
                <w:rFonts w:eastAsiaTheme="minorEastAsia" w:cstheme="minorBidi"/>
                <w:noProof/>
                <w:lang w:eastAsia="en-GB"/>
              </w:rPr>
              <w:tab/>
            </w:r>
            <w:r w:rsidR="00AF7868" w:rsidRPr="00850A68">
              <w:rPr>
                <w:rStyle w:val="Hyperlink"/>
                <w:noProof/>
              </w:rPr>
              <w:t>General Services</w:t>
            </w:r>
            <w:r w:rsidR="00AF7868">
              <w:rPr>
                <w:noProof/>
                <w:webHidden/>
              </w:rPr>
              <w:tab/>
            </w:r>
            <w:r w:rsidR="00AF7868">
              <w:rPr>
                <w:noProof/>
                <w:webHidden/>
              </w:rPr>
              <w:fldChar w:fldCharType="begin"/>
            </w:r>
            <w:r w:rsidR="00AF7868">
              <w:rPr>
                <w:noProof/>
                <w:webHidden/>
              </w:rPr>
              <w:instrText xml:space="preserve"> PAGEREF _Toc494975919 \h </w:instrText>
            </w:r>
            <w:r w:rsidR="00AF7868">
              <w:rPr>
                <w:noProof/>
                <w:webHidden/>
              </w:rPr>
            </w:r>
            <w:r w:rsidR="00AF7868">
              <w:rPr>
                <w:noProof/>
                <w:webHidden/>
              </w:rPr>
              <w:fldChar w:fldCharType="separate"/>
            </w:r>
            <w:r w:rsidR="00AF7868">
              <w:rPr>
                <w:noProof/>
                <w:webHidden/>
              </w:rPr>
              <w:t>8</w:t>
            </w:r>
            <w:r w:rsidR="00AF7868">
              <w:rPr>
                <w:noProof/>
                <w:webHidden/>
              </w:rPr>
              <w:fldChar w:fldCharType="end"/>
            </w:r>
          </w:hyperlink>
        </w:p>
        <w:p w14:paraId="26853FB3" w14:textId="77777777" w:rsidR="00AF7868" w:rsidRDefault="003125E6">
          <w:pPr>
            <w:pStyle w:val="TOC1"/>
            <w:tabs>
              <w:tab w:val="left" w:pos="426"/>
              <w:tab w:val="right" w:leader="dot" w:pos="9061"/>
            </w:tabs>
            <w:rPr>
              <w:rFonts w:eastAsiaTheme="minorEastAsia" w:cstheme="minorBidi"/>
              <w:noProof/>
              <w:lang w:eastAsia="en-GB"/>
            </w:rPr>
          </w:pPr>
          <w:hyperlink w:anchor="_Toc494975920" w:history="1">
            <w:r w:rsidR="00AF7868" w:rsidRPr="00850A68">
              <w:rPr>
                <w:rStyle w:val="Hyperlink"/>
                <w:noProof/>
              </w:rPr>
              <w:t>4</w:t>
            </w:r>
            <w:r w:rsidR="00AF7868">
              <w:rPr>
                <w:rFonts w:eastAsiaTheme="minorEastAsia" w:cstheme="minorBidi"/>
                <w:noProof/>
                <w:lang w:eastAsia="en-GB"/>
              </w:rPr>
              <w:tab/>
            </w:r>
            <w:r w:rsidR="00AF7868" w:rsidRPr="00850A68">
              <w:rPr>
                <w:rStyle w:val="Hyperlink"/>
                <w:noProof/>
              </w:rPr>
              <w:t>Itemised Items</w:t>
            </w:r>
            <w:r w:rsidR="00AF7868">
              <w:rPr>
                <w:noProof/>
                <w:webHidden/>
              </w:rPr>
              <w:tab/>
            </w:r>
            <w:r w:rsidR="00AF7868">
              <w:rPr>
                <w:noProof/>
                <w:webHidden/>
              </w:rPr>
              <w:fldChar w:fldCharType="begin"/>
            </w:r>
            <w:r w:rsidR="00AF7868">
              <w:rPr>
                <w:noProof/>
                <w:webHidden/>
              </w:rPr>
              <w:instrText xml:space="preserve"> PAGEREF _Toc494975920 \h </w:instrText>
            </w:r>
            <w:r w:rsidR="00AF7868">
              <w:rPr>
                <w:noProof/>
                <w:webHidden/>
              </w:rPr>
            </w:r>
            <w:r w:rsidR="00AF7868">
              <w:rPr>
                <w:noProof/>
                <w:webHidden/>
              </w:rPr>
              <w:fldChar w:fldCharType="separate"/>
            </w:r>
            <w:r w:rsidR="00AF7868">
              <w:rPr>
                <w:noProof/>
                <w:webHidden/>
              </w:rPr>
              <w:t>11</w:t>
            </w:r>
            <w:r w:rsidR="00AF7868">
              <w:rPr>
                <w:noProof/>
                <w:webHidden/>
              </w:rPr>
              <w:fldChar w:fldCharType="end"/>
            </w:r>
          </w:hyperlink>
        </w:p>
        <w:p w14:paraId="26853FB4" w14:textId="77777777" w:rsidR="00915700" w:rsidRDefault="00915700">
          <w:r>
            <w:fldChar w:fldCharType="end"/>
          </w:r>
        </w:p>
      </w:sdtContent>
    </w:sdt>
    <w:p w14:paraId="26853FB5" w14:textId="77777777" w:rsidR="00E65ACF" w:rsidRDefault="00E65ACF">
      <w:pPr>
        <w:ind w:left="0"/>
      </w:pPr>
    </w:p>
    <w:p w14:paraId="26853FB6" w14:textId="77777777" w:rsidR="00E65ACF" w:rsidRDefault="00E65ACF">
      <w:pPr>
        <w:ind w:left="0"/>
      </w:pPr>
      <w:r>
        <w:br w:type="page"/>
      </w:r>
    </w:p>
    <w:p w14:paraId="26853FB7" w14:textId="77777777" w:rsidR="00AF7868" w:rsidRPr="00065785" w:rsidRDefault="00AF7868" w:rsidP="00AF7868">
      <w:pPr>
        <w:pStyle w:val="Heading1"/>
      </w:pPr>
      <w:bookmarkStart w:id="0" w:name="_Toc494975915"/>
      <w:r w:rsidRPr="00065785">
        <w:lastRenderedPageBreak/>
        <w:t>Particulars</w:t>
      </w:r>
      <w:bookmarkEnd w:id="0"/>
    </w:p>
    <w:p w14:paraId="26853FB8" w14:textId="77777777" w:rsidR="00AF7868" w:rsidRPr="00DE4B3B" w:rsidRDefault="00AF7868" w:rsidP="00AF7868">
      <w:pPr>
        <w:spacing w:after="120"/>
        <w:rPr>
          <w:bCs/>
        </w:rPr>
      </w:pPr>
      <w:r w:rsidRPr="00DE4B3B">
        <w:rPr>
          <w:bCs/>
        </w:rPr>
        <w:t>IMO No</w:t>
      </w:r>
      <w:r w:rsidRPr="00DE4B3B">
        <w:rPr>
          <w:bCs/>
        </w:rPr>
        <w:tab/>
      </w:r>
      <w:r>
        <w:rPr>
          <w:bCs/>
        </w:rPr>
        <w:tab/>
      </w:r>
      <w:r>
        <w:rPr>
          <w:bCs/>
        </w:rPr>
        <w:tab/>
      </w:r>
      <w:r>
        <w:rPr>
          <w:bCs/>
        </w:rPr>
        <w:tab/>
      </w:r>
      <w:r w:rsidRPr="00DE4B3B">
        <w:rPr>
          <w:bCs/>
        </w:rPr>
        <w:t xml:space="preserve">: </w:t>
      </w:r>
    </w:p>
    <w:p w14:paraId="26853FB9" w14:textId="77777777" w:rsidR="00AF7868" w:rsidRPr="00DE4B3B" w:rsidRDefault="00AF7868" w:rsidP="00AF7868">
      <w:pPr>
        <w:spacing w:after="120"/>
        <w:rPr>
          <w:bCs/>
        </w:rPr>
      </w:pPr>
      <w:r w:rsidRPr="00DE4B3B">
        <w:rPr>
          <w:bCs/>
        </w:rPr>
        <w:t>Call sign</w:t>
      </w:r>
      <w:r w:rsidRPr="00DE4B3B">
        <w:rPr>
          <w:bCs/>
        </w:rPr>
        <w:tab/>
      </w:r>
      <w:r>
        <w:rPr>
          <w:bCs/>
        </w:rPr>
        <w:tab/>
      </w:r>
      <w:r>
        <w:rPr>
          <w:bCs/>
        </w:rPr>
        <w:tab/>
      </w:r>
      <w:r>
        <w:rPr>
          <w:bCs/>
        </w:rPr>
        <w:tab/>
      </w:r>
      <w:r w:rsidRPr="00DE4B3B">
        <w:rPr>
          <w:bCs/>
        </w:rPr>
        <w:t xml:space="preserve">: </w:t>
      </w:r>
    </w:p>
    <w:p w14:paraId="26853FBA" w14:textId="77777777" w:rsidR="00AF7868" w:rsidRPr="00DE4B3B" w:rsidRDefault="00AF7868" w:rsidP="00AF7868">
      <w:pPr>
        <w:spacing w:after="120"/>
        <w:rPr>
          <w:bCs/>
        </w:rPr>
      </w:pPr>
      <w:r w:rsidRPr="00DE4B3B">
        <w:rPr>
          <w:bCs/>
        </w:rPr>
        <w:t>Flag</w:t>
      </w:r>
      <w:r w:rsidRPr="00DE4B3B">
        <w:rPr>
          <w:bCs/>
        </w:rPr>
        <w:tab/>
      </w:r>
      <w:r>
        <w:rPr>
          <w:bCs/>
        </w:rPr>
        <w:tab/>
      </w:r>
      <w:r>
        <w:rPr>
          <w:bCs/>
        </w:rPr>
        <w:tab/>
      </w:r>
      <w:r>
        <w:rPr>
          <w:bCs/>
        </w:rPr>
        <w:tab/>
      </w:r>
      <w:r>
        <w:rPr>
          <w:bCs/>
        </w:rPr>
        <w:tab/>
      </w:r>
      <w:r w:rsidRPr="00DE4B3B">
        <w:rPr>
          <w:bCs/>
        </w:rPr>
        <w:t xml:space="preserve">: </w:t>
      </w:r>
    </w:p>
    <w:p w14:paraId="26853FBB" w14:textId="77777777" w:rsidR="00AF7868" w:rsidRPr="00DE4B3B" w:rsidRDefault="00AF7868" w:rsidP="00AF7868">
      <w:pPr>
        <w:spacing w:after="120"/>
        <w:rPr>
          <w:bCs/>
        </w:rPr>
      </w:pPr>
      <w:r w:rsidRPr="00DE4B3B">
        <w:rPr>
          <w:bCs/>
        </w:rPr>
        <w:t>Port of Registry</w:t>
      </w:r>
      <w:r w:rsidRPr="00DE4B3B">
        <w:rPr>
          <w:bCs/>
        </w:rPr>
        <w:tab/>
      </w:r>
      <w:r>
        <w:rPr>
          <w:bCs/>
        </w:rPr>
        <w:tab/>
      </w:r>
      <w:r>
        <w:rPr>
          <w:bCs/>
        </w:rPr>
        <w:tab/>
      </w:r>
      <w:r>
        <w:rPr>
          <w:bCs/>
        </w:rPr>
        <w:tab/>
      </w:r>
      <w:r w:rsidRPr="00DE4B3B">
        <w:rPr>
          <w:bCs/>
        </w:rPr>
        <w:t xml:space="preserve">: </w:t>
      </w:r>
    </w:p>
    <w:p w14:paraId="26853FBC" w14:textId="77777777" w:rsidR="00AF7868" w:rsidRPr="00DE4B3B" w:rsidRDefault="00AF7868" w:rsidP="00AF7868">
      <w:pPr>
        <w:spacing w:after="120"/>
        <w:rPr>
          <w:bCs/>
        </w:rPr>
      </w:pPr>
      <w:r w:rsidRPr="00DE4B3B">
        <w:rPr>
          <w:bCs/>
        </w:rPr>
        <w:t>Owners</w:t>
      </w:r>
      <w:r w:rsidRPr="00DE4B3B">
        <w:rPr>
          <w:bCs/>
        </w:rPr>
        <w:tab/>
      </w:r>
      <w:r>
        <w:rPr>
          <w:bCs/>
        </w:rPr>
        <w:tab/>
      </w:r>
      <w:r>
        <w:rPr>
          <w:bCs/>
        </w:rPr>
        <w:tab/>
      </w:r>
      <w:r>
        <w:rPr>
          <w:bCs/>
        </w:rPr>
        <w:tab/>
      </w:r>
      <w:r w:rsidRPr="00DE4B3B">
        <w:rPr>
          <w:bCs/>
        </w:rPr>
        <w:t xml:space="preserve">: </w:t>
      </w:r>
    </w:p>
    <w:p w14:paraId="26853FBD" w14:textId="77777777" w:rsidR="00AF7868" w:rsidRPr="00DE4B3B" w:rsidRDefault="00AF7868" w:rsidP="00AF7868">
      <w:pPr>
        <w:spacing w:after="120"/>
        <w:rPr>
          <w:bCs/>
        </w:rPr>
      </w:pPr>
      <w:r w:rsidRPr="00DE4B3B">
        <w:rPr>
          <w:bCs/>
        </w:rPr>
        <w:t>Managers</w:t>
      </w:r>
      <w:r w:rsidRPr="00DE4B3B">
        <w:rPr>
          <w:bCs/>
        </w:rPr>
        <w:tab/>
      </w:r>
      <w:r>
        <w:rPr>
          <w:bCs/>
        </w:rPr>
        <w:tab/>
      </w:r>
      <w:r>
        <w:rPr>
          <w:bCs/>
        </w:rPr>
        <w:tab/>
      </w:r>
      <w:r>
        <w:rPr>
          <w:bCs/>
        </w:rPr>
        <w:tab/>
      </w:r>
      <w:r w:rsidRPr="00DE4B3B">
        <w:rPr>
          <w:bCs/>
        </w:rPr>
        <w:t xml:space="preserve">: </w:t>
      </w:r>
    </w:p>
    <w:p w14:paraId="26853FBE" w14:textId="77777777" w:rsidR="00AF7868" w:rsidRPr="00DE4B3B" w:rsidRDefault="00AF7868" w:rsidP="00AF7868">
      <w:pPr>
        <w:spacing w:after="120"/>
        <w:rPr>
          <w:bCs/>
        </w:rPr>
      </w:pPr>
      <w:r w:rsidRPr="00DE4B3B">
        <w:rPr>
          <w:bCs/>
        </w:rPr>
        <w:t>Built</w:t>
      </w:r>
      <w:r w:rsidRPr="00DE4B3B">
        <w:rPr>
          <w:bCs/>
        </w:rPr>
        <w:tab/>
      </w:r>
      <w:r>
        <w:rPr>
          <w:bCs/>
        </w:rPr>
        <w:tab/>
      </w:r>
      <w:r>
        <w:rPr>
          <w:bCs/>
        </w:rPr>
        <w:tab/>
      </w:r>
      <w:r>
        <w:rPr>
          <w:bCs/>
        </w:rPr>
        <w:tab/>
      </w:r>
      <w:r>
        <w:rPr>
          <w:bCs/>
        </w:rPr>
        <w:tab/>
      </w:r>
      <w:r w:rsidRPr="00DE4B3B">
        <w:rPr>
          <w:bCs/>
        </w:rPr>
        <w:t>:</w:t>
      </w:r>
      <w:r>
        <w:rPr>
          <w:bCs/>
        </w:rPr>
        <w:tab/>
      </w:r>
      <w:r w:rsidRPr="00DE4B3B">
        <w:rPr>
          <w:bCs/>
        </w:rPr>
        <w:t xml:space="preserve"> </w:t>
      </w:r>
    </w:p>
    <w:p w14:paraId="26853FBF" w14:textId="77777777" w:rsidR="00AF7868" w:rsidRPr="00DE4B3B" w:rsidRDefault="00AF7868" w:rsidP="00AF7868">
      <w:pPr>
        <w:spacing w:after="120"/>
        <w:rPr>
          <w:bCs/>
        </w:rPr>
      </w:pPr>
      <w:r w:rsidRPr="00DE4B3B">
        <w:rPr>
          <w:bCs/>
        </w:rPr>
        <w:t>Builder</w:t>
      </w:r>
      <w:r w:rsidRPr="00DE4B3B">
        <w:rPr>
          <w:bCs/>
        </w:rPr>
        <w:tab/>
      </w:r>
      <w:r>
        <w:rPr>
          <w:bCs/>
        </w:rPr>
        <w:tab/>
      </w:r>
      <w:r>
        <w:rPr>
          <w:bCs/>
        </w:rPr>
        <w:tab/>
      </w:r>
      <w:r>
        <w:rPr>
          <w:bCs/>
        </w:rPr>
        <w:tab/>
      </w:r>
      <w:r w:rsidRPr="00DE4B3B">
        <w:rPr>
          <w:bCs/>
        </w:rPr>
        <w:t xml:space="preserve">: </w:t>
      </w:r>
    </w:p>
    <w:p w14:paraId="26853FC0" w14:textId="77777777" w:rsidR="00AF7868" w:rsidRPr="00DE4B3B" w:rsidRDefault="00AF7868" w:rsidP="00AF7868">
      <w:pPr>
        <w:spacing w:after="120"/>
        <w:rPr>
          <w:bCs/>
        </w:rPr>
      </w:pPr>
      <w:r w:rsidRPr="00DE4B3B">
        <w:rPr>
          <w:bCs/>
        </w:rPr>
        <w:t>Hull No.</w:t>
      </w:r>
      <w:r w:rsidRPr="00DE4B3B">
        <w:rPr>
          <w:bCs/>
        </w:rPr>
        <w:tab/>
      </w:r>
      <w:r>
        <w:rPr>
          <w:bCs/>
        </w:rPr>
        <w:tab/>
      </w:r>
      <w:r>
        <w:rPr>
          <w:bCs/>
        </w:rPr>
        <w:tab/>
      </w:r>
      <w:r>
        <w:rPr>
          <w:bCs/>
        </w:rPr>
        <w:tab/>
      </w:r>
      <w:r w:rsidRPr="00DE4B3B">
        <w:rPr>
          <w:bCs/>
        </w:rPr>
        <w:t xml:space="preserve">: </w:t>
      </w:r>
    </w:p>
    <w:p w14:paraId="26853FC1" w14:textId="77777777" w:rsidR="00AF7868" w:rsidRPr="00DE4B3B" w:rsidRDefault="00AF7868" w:rsidP="00AF7868">
      <w:pPr>
        <w:spacing w:after="120"/>
        <w:rPr>
          <w:bCs/>
        </w:rPr>
      </w:pPr>
      <w:r w:rsidRPr="00DE4B3B">
        <w:rPr>
          <w:bCs/>
        </w:rPr>
        <w:t>Class</w:t>
      </w:r>
      <w:r w:rsidRPr="00DE4B3B">
        <w:rPr>
          <w:bCs/>
        </w:rPr>
        <w:tab/>
      </w:r>
      <w:r>
        <w:rPr>
          <w:bCs/>
        </w:rPr>
        <w:tab/>
      </w:r>
      <w:r>
        <w:rPr>
          <w:bCs/>
        </w:rPr>
        <w:tab/>
      </w:r>
      <w:r>
        <w:rPr>
          <w:bCs/>
        </w:rPr>
        <w:tab/>
      </w:r>
      <w:r>
        <w:rPr>
          <w:bCs/>
        </w:rPr>
        <w:tab/>
      </w:r>
      <w:r w:rsidRPr="00DE4B3B">
        <w:rPr>
          <w:bCs/>
        </w:rPr>
        <w:t xml:space="preserve">: </w:t>
      </w:r>
    </w:p>
    <w:p w14:paraId="26853FC2" w14:textId="77777777" w:rsidR="00AF7868" w:rsidRPr="00DE4B3B" w:rsidRDefault="00AF7868" w:rsidP="00AF7868">
      <w:pPr>
        <w:spacing w:after="120"/>
        <w:rPr>
          <w:bCs/>
        </w:rPr>
      </w:pPr>
      <w:r w:rsidRPr="00DE4B3B">
        <w:rPr>
          <w:bCs/>
        </w:rPr>
        <w:t>Ship type</w:t>
      </w:r>
      <w:r w:rsidRPr="00DE4B3B">
        <w:rPr>
          <w:bCs/>
        </w:rPr>
        <w:tab/>
      </w:r>
      <w:r>
        <w:rPr>
          <w:bCs/>
        </w:rPr>
        <w:tab/>
      </w:r>
      <w:r>
        <w:rPr>
          <w:bCs/>
        </w:rPr>
        <w:tab/>
      </w:r>
      <w:r>
        <w:rPr>
          <w:bCs/>
        </w:rPr>
        <w:tab/>
      </w:r>
      <w:r w:rsidRPr="00DE4B3B">
        <w:rPr>
          <w:bCs/>
        </w:rPr>
        <w:t xml:space="preserve">: </w:t>
      </w:r>
    </w:p>
    <w:p w14:paraId="26853FC3" w14:textId="77777777" w:rsidR="00AF7868" w:rsidRPr="00DE4B3B" w:rsidRDefault="00AF7868" w:rsidP="00AF7868">
      <w:pPr>
        <w:spacing w:after="120"/>
        <w:rPr>
          <w:bCs/>
        </w:rPr>
      </w:pPr>
      <w:r w:rsidRPr="00DE4B3B">
        <w:rPr>
          <w:bCs/>
        </w:rPr>
        <w:t>GT</w:t>
      </w:r>
      <w:r w:rsidRPr="00DE4B3B">
        <w:rPr>
          <w:bCs/>
        </w:rPr>
        <w:tab/>
      </w:r>
      <w:r>
        <w:rPr>
          <w:bCs/>
        </w:rPr>
        <w:tab/>
      </w:r>
      <w:r>
        <w:rPr>
          <w:bCs/>
        </w:rPr>
        <w:tab/>
      </w:r>
      <w:r>
        <w:rPr>
          <w:bCs/>
        </w:rPr>
        <w:tab/>
      </w:r>
      <w:r>
        <w:rPr>
          <w:bCs/>
        </w:rPr>
        <w:tab/>
      </w:r>
      <w:r w:rsidRPr="00DE4B3B">
        <w:rPr>
          <w:bCs/>
        </w:rPr>
        <w:t xml:space="preserve">: </w:t>
      </w:r>
    </w:p>
    <w:p w14:paraId="26853FC4" w14:textId="77777777" w:rsidR="00AF7868" w:rsidRPr="00DE4B3B" w:rsidRDefault="00AF7868" w:rsidP="00AF7868">
      <w:pPr>
        <w:spacing w:after="120"/>
        <w:rPr>
          <w:bCs/>
        </w:rPr>
      </w:pPr>
      <w:r w:rsidRPr="00DE4B3B">
        <w:rPr>
          <w:bCs/>
        </w:rPr>
        <w:t>NT</w:t>
      </w:r>
      <w:r w:rsidRPr="00DE4B3B">
        <w:rPr>
          <w:bCs/>
        </w:rPr>
        <w:tab/>
      </w:r>
      <w:r>
        <w:rPr>
          <w:bCs/>
        </w:rPr>
        <w:tab/>
      </w:r>
      <w:r>
        <w:rPr>
          <w:bCs/>
        </w:rPr>
        <w:tab/>
      </w:r>
      <w:r>
        <w:rPr>
          <w:bCs/>
        </w:rPr>
        <w:tab/>
      </w:r>
      <w:r>
        <w:rPr>
          <w:bCs/>
        </w:rPr>
        <w:tab/>
      </w:r>
      <w:r w:rsidRPr="00DE4B3B">
        <w:rPr>
          <w:bCs/>
        </w:rPr>
        <w:t xml:space="preserve">: </w:t>
      </w:r>
    </w:p>
    <w:p w14:paraId="26853FC5" w14:textId="77777777" w:rsidR="00AF7868" w:rsidRPr="00DE4B3B" w:rsidRDefault="00AF7868" w:rsidP="00AF7868">
      <w:pPr>
        <w:spacing w:after="120"/>
        <w:rPr>
          <w:bCs/>
        </w:rPr>
      </w:pPr>
      <w:r w:rsidRPr="00DE4B3B">
        <w:rPr>
          <w:bCs/>
        </w:rPr>
        <w:t>DW</w:t>
      </w:r>
      <w:r w:rsidRPr="00DE4B3B">
        <w:rPr>
          <w:bCs/>
        </w:rPr>
        <w:tab/>
      </w:r>
      <w:r>
        <w:rPr>
          <w:bCs/>
        </w:rPr>
        <w:tab/>
      </w:r>
      <w:r>
        <w:rPr>
          <w:bCs/>
        </w:rPr>
        <w:tab/>
      </w:r>
      <w:r>
        <w:rPr>
          <w:bCs/>
        </w:rPr>
        <w:tab/>
      </w:r>
      <w:r>
        <w:rPr>
          <w:bCs/>
        </w:rPr>
        <w:tab/>
      </w:r>
      <w:r w:rsidRPr="00DE4B3B">
        <w:rPr>
          <w:bCs/>
        </w:rPr>
        <w:t xml:space="preserve">: </w:t>
      </w:r>
    </w:p>
    <w:p w14:paraId="26853FC6" w14:textId="77777777" w:rsidR="00AF7868" w:rsidRPr="00DE4B3B" w:rsidRDefault="00AF7868" w:rsidP="00AF7868">
      <w:pPr>
        <w:spacing w:after="120"/>
        <w:rPr>
          <w:bCs/>
        </w:rPr>
      </w:pPr>
      <w:r w:rsidRPr="00DE4B3B">
        <w:rPr>
          <w:bCs/>
        </w:rPr>
        <w:t>LOA</w:t>
      </w:r>
      <w:r w:rsidRPr="00DE4B3B">
        <w:rPr>
          <w:bCs/>
        </w:rPr>
        <w:tab/>
      </w:r>
      <w:r>
        <w:rPr>
          <w:bCs/>
        </w:rPr>
        <w:tab/>
      </w:r>
      <w:r>
        <w:rPr>
          <w:bCs/>
        </w:rPr>
        <w:tab/>
      </w:r>
      <w:r>
        <w:rPr>
          <w:bCs/>
        </w:rPr>
        <w:tab/>
      </w:r>
      <w:r>
        <w:rPr>
          <w:bCs/>
        </w:rPr>
        <w:tab/>
      </w:r>
      <w:r w:rsidRPr="00DE4B3B">
        <w:rPr>
          <w:bCs/>
        </w:rPr>
        <w:t>:</w:t>
      </w:r>
      <w:r>
        <w:rPr>
          <w:bCs/>
        </w:rPr>
        <w:tab/>
      </w:r>
      <w:r w:rsidRPr="00DE4B3B">
        <w:rPr>
          <w:bCs/>
        </w:rPr>
        <w:t xml:space="preserve"> </w:t>
      </w:r>
    </w:p>
    <w:p w14:paraId="26853FC7" w14:textId="77777777" w:rsidR="00AF7868" w:rsidRPr="00DE4B3B" w:rsidRDefault="00AF7868" w:rsidP="00AF7868">
      <w:pPr>
        <w:spacing w:after="120"/>
        <w:rPr>
          <w:bCs/>
        </w:rPr>
      </w:pPr>
      <w:r w:rsidRPr="00DE4B3B">
        <w:rPr>
          <w:bCs/>
        </w:rPr>
        <w:t>LBP</w:t>
      </w:r>
      <w:r w:rsidRPr="00DE4B3B">
        <w:rPr>
          <w:bCs/>
        </w:rPr>
        <w:tab/>
      </w:r>
      <w:r>
        <w:rPr>
          <w:bCs/>
        </w:rPr>
        <w:tab/>
      </w:r>
      <w:r>
        <w:rPr>
          <w:bCs/>
        </w:rPr>
        <w:tab/>
      </w:r>
      <w:r>
        <w:rPr>
          <w:bCs/>
        </w:rPr>
        <w:tab/>
      </w:r>
      <w:r>
        <w:rPr>
          <w:bCs/>
        </w:rPr>
        <w:tab/>
      </w:r>
      <w:r w:rsidRPr="00DE4B3B">
        <w:rPr>
          <w:bCs/>
        </w:rPr>
        <w:t xml:space="preserve">: </w:t>
      </w:r>
    </w:p>
    <w:p w14:paraId="26853FC8" w14:textId="77777777" w:rsidR="00AF7868" w:rsidRPr="00DE4B3B" w:rsidRDefault="00AF7868" w:rsidP="00AF7868">
      <w:pPr>
        <w:spacing w:after="120"/>
        <w:rPr>
          <w:bCs/>
        </w:rPr>
      </w:pPr>
      <w:r w:rsidRPr="00DE4B3B">
        <w:rPr>
          <w:bCs/>
        </w:rPr>
        <w:t>Breadth</w:t>
      </w:r>
      <w:r w:rsidRPr="00DE4B3B">
        <w:rPr>
          <w:bCs/>
        </w:rPr>
        <w:tab/>
      </w:r>
      <w:r>
        <w:rPr>
          <w:bCs/>
        </w:rPr>
        <w:tab/>
      </w:r>
      <w:r>
        <w:rPr>
          <w:bCs/>
        </w:rPr>
        <w:tab/>
      </w:r>
      <w:r>
        <w:rPr>
          <w:bCs/>
        </w:rPr>
        <w:tab/>
      </w:r>
      <w:r w:rsidRPr="00DE4B3B">
        <w:rPr>
          <w:bCs/>
        </w:rPr>
        <w:t xml:space="preserve">: </w:t>
      </w:r>
    </w:p>
    <w:p w14:paraId="26853FC9" w14:textId="77777777" w:rsidR="00AF7868" w:rsidRPr="00DE4B3B" w:rsidRDefault="00AF7868" w:rsidP="00AF7868">
      <w:pPr>
        <w:spacing w:after="120"/>
        <w:rPr>
          <w:bCs/>
        </w:rPr>
      </w:pPr>
      <w:r w:rsidRPr="00DE4B3B">
        <w:rPr>
          <w:bCs/>
        </w:rPr>
        <w:t>Depth</w:t>
      </w:r>
      <w:r w:rsidRPr="00DE4B3B">
        <w:rPr>
          <w:bCs/>
        </w:rPr>
        <w:tab/>
      </w:r>
      <w:r>
        <w:rPr>
          <w:bCs/>
        </w:rPr>
        <w:tab/>
      </w:r>
      <w:r>
        <w:rPr>
          <w:bCs/>
        </w:rPr>
        <w:tab/>
      </w:r>
      <w:r>
        <w:rPr>
          <w:bCs/>
        </w:rPr>
        <w:tab/>
      </w:r>
      <w:r w:rsidRPr="00DE4B3B">
        <w:rPr>
          <w:bCs/>
        </w:rPr>
        <w:t xml:space="preserve">: </w:t>
      </w:r>
    </w:p>
    <w:p w14:paraId="26853FCA" w14:textId="77777777" w:rsidR="00AF7868" w:rsidRPr="00DE4B3B" w:rsidRDefault="00AF7868" w:rsidP="00AF7868">
      <w:pPr>
        <w:spacing w:after="120"/>
        <w:rPr>
          <w:bCs/>
        </w:rPr>
      </w:pPr>
      <w:r w:rsidRPr="00DE4B3B">
        <w:rPr>
          <w:bCs/>
        </w:rPr>
        <w:t>Main engine</w:t>
      </w:r>
      <w:r w:rsidRPr="00DE4B3B">
        <w:rPr>
          <w:bCs/>
        </w:rPr>
        <w:tab/>
      </w:r>
      <w:r>
        <w:rPr>
          <w:bCs/>
        </w:rPr>
        <w:tab/>
      </w:r>
      <w:r>
        <w:rPr>
          <w:bCs/>
        </w:rPr>
        <w:tab/>
      </w:r>
      <w:r>
        <w:rPr>
          <w:bCs/>
        </w:rPr>
        <w:tab/>
      </w:r>
      <w:r w:rsidRPr="00DE4B3B">
        <w:rPr>
          <w:bCs/>
        </w:rPr>
        <w:t xml:space="preserve">: </w:t>
      </w:r>
    </w:p>
    <w:p w14:paraId="26853FCB" w14:textId="77777777" w:rsidR="00AF7868" w:rsidRPr="00DE4B3B" w:rsidRDefault="00AF7868" w:rsidP="00AF7868">
      <w:pPr>
        <w:spacing w:after="120"/>
        <w:rPr>
          <w:bCs/>
        </w:rPr>
      </w:pPr>
      <w:r w:rsidRPr="00DE4B3B">
        <w:rPr>
          <w:bCs/>
        </w:rPr>
        <w:t>Aux. engines</w:t>
      </w:r>
      <w:r w:rsidRPr="00DE4B3B">
        <w:rPr>
          <w:bCs/>
        </w:rPr>
        <w:tab/>
      </w:r>
      <w:r>
        <w:rPr>
          <w:bCs/>
        </w:rPr>
        <w:tab/>
      </w:r>
      <w:r>
        <w:rPr>
          <w:bCs/>
        </w:rPr>
        <w:tab/>
      </w:r>
      <w:r>
        <w:rPr>
          <w:bCs/>
        </w:rPr>
        <w:tab/>
      </w:r>
      <w:r w:rsidRPr="00DE4B3B">
        <w:rPr>
          <w:bCs/>
        </w:rPr>
        <w:t xml:space="preserve">: </w:t>
      </w:r>
    </w:p>
    <w:p w14:paraId="26853FCC" w14:textId="77777777" w:rsidR="00E65ACF" w:rsidRDefault="00E65ACF" w:rsidP="00E65ACF"/>
    <w:p w14:paraId="26853FCD" w14:textId="77777777" w:rsidR="00E65ACF" w:rsidRDefault="00AF7868" w:rsidP="00AF7868">
      <w:pPr>
        <w:pStyle w:val="Heading1"/>
      </w:pPr>
      <w:bookmarkStart w:id="1" w:name="_Toc494975916"/>
      <w:r>
        <w:t>Tender conditions</w:t>
      </w:r>
      <w:bookmarkEnd w:id="1"/>
    </w:p>
    <w:p w14:paraId="26853FCE" w14:textId="77777777" w:rsidR="00E65ACF" w:rsidRDefault="00AF7868" w:rsidP="00E65ACF">
      <w:pPr>
        <w:pStyle w:val="Heading2"/>
      </w:pPr>
      <w:bookmarkStart w:id="2" w:name="_Toc494975917"/>
      <w:r>
        <w:t>Conditions</w:t>
      </w:r>
      <w:bookmarkEnd w:id="2"/>
    </w:p>
    <w:p w14:paraId="26853FCF" w14:textId="77777777" w:rsidR="00AF7868" w:rsidRDefault="00AF7868" w:rsidP="00AF7868">
      <w:pPr>
        <w:pStyle w:val="ListNumber"/>
        <w:spacing w:line="240" w:lineRule="auto"/>
        <w:ind w:left="709" w:hanging="426"/>
      </w:pPr>
      <w:r w:rsidRPr="00DE4B3B">
        <w:t>All workmanship and materials to be of first class quality suitable for the purpose intended and all to be done to the satisfaction of the owners' representative and the underwriters and classifications' surveyors.</w:t>
      </w:r>
    </w:p>
    <w:p w14:paraId="26853FD0" w14:textId="77777777" w:rsidR="00AF7868" w:rsidRPr="00DE4B3B" w:rsidRDefault="00AF7868" w:rsidP="00AF7868">
      <w:pPr>
        <w:pStyle w:val="ListNumber"/>
        <w:numPr>
          <w:ilvl w:val="0"/>
          <w:numId w:val="0"/>
        </w:numPr>
        <w:ind w:left="709"/>
      </w:pPr>
    </w:p>
    <w:p w14:paraId="26853FD1" w14:textId="77777777" w:rsidR="00AF7868" w:rsidRDefault="00AF7868" w:rsidP="00AF7868">
      <w:pPr>
        <w:pStyle w:val="ListNumber"/>
        <w:spacing w:line="240" w:lineRule="auto"/>
        <w:ind w:left="709" w:hanging="426"/>
      </w:pPr>
      <w:r w:rsidRPr="00DE4B3B">
        <w:t>The vessel will be delivered to the contractor's yard or in his opinion at the nearest convenient place to said premises and all towages, pilotages, boat hire, riggers for moving the ship, dry and wet dock dues and charges and all other charges which it may be necessary to incur (from time of delivery) in order to move the vessel and carry out and complete the whole of the repairs, must be borne by the contractor and be included in the tendered price.</w:t>
      </w:r>
    </w:p>
    <w:p w14:paraId="26853FD2" w14:textId="77777777" w:rsidR="00AF7868" w:rsidRPr="00DE4B3B" w:rsidRDefault="00AF7868" w:rsidP="00AF7868">
      <w:pPr>
        <w:pStyle w:val="ListNumber"/>
        <w:numPr>
          <w:ilvl w:val="0"/>
          <w:numId w:val="0"/>
        </w:numPr>
        <w:ind w:left="709"/>
      </w:pPr>
    </w:p>
    <w:p w14:paraId="26853FD3" w14:textId="77777777" w:rsidR="00AF7868" w:rsidRDefault="00AF7868" w:rsidP="00AF7868">
      <w:pPr>
        <w:pStyle w:val="ListNumber"/>
        <w:spacing w:line="240" w:lineRule="auto"/>
        <w:ind w:left="709" w:hanging="426"/>
      </w:pPr>
      <w:r w:rsidRPr="00DE4B3B">
        <w:lastRenderedPageBreak/>
        <w:t>The vessel will be kept insured by the owners during the currency of the contract but this provision is not intended and is not to be construed to release the contractors from any liability, which the law may impose on him.</w:t>
      </w:r>
    </w:p>
    <w:p w14:paraId="26853FD4" w14:textId="77777777" w:rsidR="00AF7868" w:rsidRPr="00DE4B3B" w:rsidRDefault="00AF7868" w:rsidP="00AF7868">
      <w:pPr>
        <w:pStyle w:val="ListNumber"/>
        <w:numPr>
          <w:ilvl w:val="0"/>
          <w:numId w:val="0"/>
        </w:numPr>
        <w:ind w:left="709"/>
      </w:pPr>
    </w:p>
    <w:p w14:paraId="26853FD5" w14:textId="77777777" w:rsidR="00AF7868" w:rsidRDefault="00AF7868" w:rsidP="00AF7868">
      <w:pPr>
        <w:pStyle w:val="ListNumber"/>
        <w:spacing w:line="240" w:lineRule="auto"/>
        <w:ind w:left="709" w:hanging="426"/>
      </w:pPr>
      <w:r w:rsidRPr="00DE4B3B">
        <w:t>The tender must cover and include the work herein specified and all removals of previously sound parts which have been clearly broken or damaged by the contractor's workmen are for the contractor's account.</w:t>
      </w:r>
    </w:p>
    <w:p w14:paraId="26853FD6" w14:textId="77777777" w:rsidR="00AF7868" w:rsidRPr="00DE4B3B" w:rsidRDefault="00AF7868" w:rsidP="00AF7868">
      <w:pPr>
        <w:pStyle w:val="ListNumber"/>
        <w:numPr>
          <w:ilvl w:val="0"/>
          <w:numId w:val="0"/>
        </w:numPr>
      </w:pPr>
    </w:p>
    <w:p w14:paraId="26853FD7" w14:textId="4AD44691" w:rsidR="00AF7868" w:rsidRDefault="00AF7868" w:rsidP="00AF7868">
      <w:pPr>
        <w:pStyle w:val="ListNumber"/>
        <w:spacing w:line="240" w:lineRule="auto"/>
        <w:ind w:left="709" w:hanging="426"/>
      </w:pPr>
      <w:r w:rsidRPr="00DE4B3B">
        <w:t xml:space="preserve">Any additional work required to the hull and machinery beyond that specification herein or any other extra work whatever to be carried out by the contractor must be mutually agreed and confirmed </w:t>
      </w:r>
      <w:r w:rsidRPr="00DE4B3B">
        <w:rPr>
          <w:u w:val="single"/>
        </w:rPr>
        <w:t>in writing</w:t>
      </w:r>
      <w:r w:rsidRPr="00DE4B3B">
        <w:t xml:space="preserve"> and no extension of time will be allowed unless it is mutually agreed that the extra work cannot be concurrently carried out with the other work. A rebate to be allowed for any work not carried out or not effected as specified. Contractors must undertake to satisfy owners an</w:t>
      </w:r>
      <w:r w:rsidR="00635F1D">
        <w:t>d underwriters as to the reason</w:t>
      </w:r>
      <w:r w:rsidRPr="00DE4B3B">
        <w:t>ableness of their charges for any extra work found necessary in course of repairs. If the contractor, for technical or other reason judges it more suitable to make blocks in the damaged areas, but of other dimensions as mentioned in this specification, this is allowed, but all extra costs or charges in this connection to be for the contractors account exclusively.</w:t>
      </w:r>
    </w:p>
    <w:p w14:paraId="26853FD8" w14:textId="77777777" w:rsidR="00AF7868" w:rsidRDefault="00AF7868" w:rsidP="00AF7868">
      <w:pPr>
        <w:pStyle w:val="ListParagraph"/>
        <w:numPr>
          <w:ilvl w:val="0"/>
          <w:numId w:val="0"/>
        </w:numPr>
        <w:ind w:left="709"/>
      </w:pPr>
    </w:p>
    <w:p w14:paraId="26853FD9" w14:textId="77777777" w:rsidR="00AF7868" w:rsidRDefault="00AF7868" w:rsidP="00AF7868">
      <w:pPr>
        <w:pStyle w:val="ListNumber"/>
        <w:spacing w:line="240" w:lineRule="auto"/>
        <w:ind w:left="709" w:hanging="426"/>
      </w:pPr>
      <w:r w:rsidRPr="00DE4B3B">
        <w:t>The work must be carried out in its entirety as specified and no deviation whatever will be allowed unless mutually agreed.</w:t>
      </w:r>
    </w:p>
    <w:p w14:paraId="26853FDA" w14:textId="77777777" w:rsidR="00AF7868" w:rsidRPr="00DE4B3B" w:rsidRDefault="00AF7868" w:rsidP="00AF7868">
      <w:pPr>
        <w:pStyle w:val="ListParagraph"/>
        <w:numPr>
          <w:ilvl w:val="0"/>
          <w:numId w:val="0"/>
        </w:numPr>
        <w:ind w:left="709"/>
      </w:pPr>
    </w:p>
    <w:p w14:paraId="26853FDB" w14:textId="77777777" w:rsidR="00AF7868" w:rsidRDefault="00AF7868" w:rsidP="00AF7868">
      <w:pPr>
        <w:pStyle w:val="ListNumber"/>
        <w:spacing w:line="240" w:lineRule="auto"/>
        <w:ind w:left="709" w:hanging="426"/>
      </w:pPr>
      <w:r w:rsidRPr="00DE4B3B">
        <w:t>All old material and temporary repairs being replaced and removed to be the contractor's property.</w:t>
      </w:r>
    </w:p>
    <w:p w14:paraId="26853FDC" w14:textId="77777777" w:rsidR="00AF7868" w:rsidRPr="00DE4B3B" w:rsidRDefault="00AF7868" w:rsidP="00AF7868">
      <w:pPr>
        <w:ind w:left="283"/>
      </w:pPr>
    </w:p>
    <w:p w14:paraId="26853FDD" w14:textId="77777777" w:rsidR="00AF7868" w:rsidRDefault="00AF7868" w:rsidP="00AF7868">
      <w:pPr>
        <w:pStyle w:val="ListNumber"/>
        <w:spacing w:line="240" w:lineRule="auto"/>
        <w:ind w:left="709" w:hanging="426"/>
      </w:pPr>
      <w:r w:rsidRPr="00DE4B3B">
        <w:t>On completion of repairs the vessel to be delivered free of cost to the owners afloat in the port where the repairs have been carried out.</w:t>
      </w:r>
    </w:p>
    <w:p w14:paraId="26853FDE" w14:textId="77777777" w:rsidR="00AF7868" w:rsidRPr="00DE4B3B" w:rsidRDefault="00AF7868" w:rsidP="00AF7868">
      <w:pPr>
        <w:ind w:left="0"/>
      </w:pPr>
    </w:p>
    <w:p w14:paraId="26853FDF" w14:textId="77777777" w:rsidR="00AF7868" w:rsidRDefault="00AF7868" w:rsidP="00AF7868">
      <w:pPr>
        <w:pStyle w:val="ListNumber"/>
        <w:spacing w:line="240" w:lineRule="auto"/>
        <w:ind w:left="709" w:hanging="426"/>
      </w:pPr>
      <w:r w:rsidRPr="00DE4B3B">
        <w:t>The tender to cover the cost of connecting up fire hoses and maintaining fire watches and fire watchmen around the clock at all places where hot work is going on.</w:t>
      </w:r>
    </w:p>
    <w:p w14:paraId="26853FE0" w14:textId="77777777" w:rsidR="00AF7868" w:rsidRPr="00065785" w:rsidRDefault="00AF7868" w:rsidP="00AF7868">
      <w:pPr>
        <w:ind w:left="0"/>
      </w:pPr>
    </w:p>
    <w:p w14:paraId="26853FE1" w14:textId="77777777" w:rsidR="00AF7868" w:rsidRDefault="00AF7868" w:rsidP="00AF7868">
      <w:pPr>
        <w:pStyle w:val="ListNumber"/>
        <w:spacing w:line="240" w:lineRule="auto"/>
        <w:ind w:left="709" w:hanging="426"/>
      </w:pPr>
      <w:r w:rsidRPr="00DE4B3B">
        <w:t>Day and night watchmen to be provided and the cost included in the tender.</w:t>
      </w:r>
    </w:p>
    <w:p w14:paraId="26853FE2" w14:textId="77777777" w:rsidR="00AF7868" w:rsidRPr="00DE4B3B" w:rsidRDefault="00AF7868" w:rsidP="00AF7868">
      <w:pPr>
        <w:ind w:left="283"/>
      </w:pPr>
    </w:p>
    <w:p w14:paraId="26853FE3" w14:textId="7D6356F8" w:rsidR="00AF7868" w:rsidRDefault="00AF7868" w:rsidP="00AF7868">
      <w:pPr>
        <w:pStyle w:val="ListNumber"/>
        <w:spacing w:line="240" w:lineRule="auto"/>
        <w:ind w:left="709" w:hanging="426"/>
      </w:pPr>
      <w:r w:rsidRPr="00DE4B3B">
        <w:t>Shore electric lighting, ventilation, temporary cables, fittings etc. and necessary electric power to be provided. All costs to be included.</w:t>
      </w:r>
    </w:p>
    <w:p w14:paraId="26853FE4" w14:textId="77777777" w:rsidR="00AF7868" w:rsidRPr="00DE4B3B" w:rsidRDefault="00AF7868" w:rsidP="00AF7868">
      <w:pPr>
        <w:ind w:left="283"/>
      </w:pPr>
    </w:p>
    <w:p w14:paraId="26853FE5" w14:textId="77777777" w:rsidR="00AF7868" w:rsidRDefault="00AF7868" w:rsidP="00AF7868">
      <w:pPr>
        <w:pStyle w:val="ListNumber"/>
        <w:spacing w:line="240" w:lineRule="auto"/>
        <w:ind w:left="709" w:hanging="426"/>
      </w:pPr>
      <w:r w:rsidRPr="00DE4B3B">
        <w:t>Should steam and/or compressed air be required for any purpose same to be provided. All costs to be included.</w:t>
      </w:r>
    </w:p>
    <w:p w14:paraId="26853FE6" w14:textId="77777777" w:rsidR="00AF7868" w:rsidRPr="00DE4B3B" w:rsidRDefault="00AF7868" w:rsidP="00AF7868">
      <w:pPr>
        <w:pStyle w:val="ListParagraph"/>
        <w:numPr>
          <w:ilvl w:val="0"/>
          <w:numId w:val="0"/>
        </w:numPr>
        <w:ind w:left="709"/>
      </w:pPr>
    </w:p>
    <w:p w14:paraId="26853FE7" w14:textId="77777777" w:rsidR="00AF7868" w:rsidRDefault="00AF7868" w:rsidP="00AF7868">
      <w:pPr>
        <w:pStyle w:val="ListNumber"/>
        <w:spacing w:line="240" w:lineRule="auto"/>
        <w:ind w:left="709" w:hanging="426"/>
      </w:pPr>
      <w:r w:rsidRPr="00DE4B3B">
        <w:lastRenderedPageBreak/>
        <w:t>All garbage, debris, etc. to be removed from vessel daily and disposed of by the yard during contract time, they finding deposit for same.</w:t>
      </w:r>
    </w:p>
    <w:p w14:paraId="26853FE8" w14:textId="77777777" w:rsidR="00AF7868" w:rsidRPr="00DE4B3B" w:rsidRDefault="00AF7868" w:rsidP="00AF7868">
      <w:pPr>
        <w:pStyle w:val="ListParagraph"/>
        <w:numPr>
          <w:ilvl w:val="0"/>
          <w:numId w:val="0"/>
        </w:numPr>
        <w:ind w:left="709"/>
      </w:pPr>
    </w:p>
    <w:p w14:paraId="26853FE9" w14:textId="77777777" w:rsidR="00AF7868" w:rsidRDefault="00AF7868" w:rsidP="00AF7868">
      <w:pPr>
        <w:pStyle w:val="ListNumber"/>
        <w:spacing w:line="240" w:lineRule="auto"/>
        <w:ind w:left="709" w:hanging="426"/>
      </w:pPr>
      <w:r w:rsidRPr="00DE4B3B">
        <w:t>All necessary staging and ladders, platforms, barges, ventilation, temporary lighting etc. are to be erected and altered as required by contractors for carrying out the repairs, same afterwards to be removed. All costs to be included.</w:t>
      </w:r>
    </w:p>
    <w:p w14:paraId="26853FEA" w14:textId="77777777" w:rsidR="00AF7868" w:rsidRDefault="00AF7868" w:rsidP="00AF7868">
      <w:pPr>
        <w:pStyle w:val="ListParagraph"/>
        <w:numPr>
          <w:ilvl w:val="0"/>
          <w:numId w:val="0"/>
        </w:numPr>
        <w:ind w:left="709"/>
      </w:pPr>
    </w:p>
    <w:p w14:paraId="26853FEB" w14:textId="77777777" w:rsidR="00AF7868" w:rsidRDefault="00AF7868" w:rsidP="00AF7868">
      <w:pPr>
        <w:pStyle w:val="ListNumber"/>
        <w:spacing w:line="240" w:lineRule="auto"/>
        <w:ind w:left="709" w:hanging="426"/>
      </w:pPr>
      <w:r w:rsidRPr="00DE4B3B">
        <w:t>The vessel to be cleaned as required and an analytical chemist's certificate obtained, certifying the vessel gas-free for the use of naked lights and retained during the progress. Any tanks or spaces found to contain dangerous gases are to be steamed out and made gas-free as above. Certificates are to be issued in duplicate, one certificate be exhibited on the vessel, the other handed to the officer in charge. The necessary safety test and renewal of the certificates to be carried out exactly as required by the port authority in addition to the owners' requirements.</w:t>
      </w:r>
    </w:p>
    <w:p w14:paraId="26853FEC" w14:textId="77777777" w:rsidR="00AF7868" w:rsidRPr="00DE4B3B" w:rsidRDefault="00AF7868" w:rsidP="00AF7868">
      <w:pPr>
        <w:pStyle w:val="ListParagraph"/>
        <w:numPr>
          <w:ilvl w:val="0"/>
          <w:numId w:val="0"/>
        </w:numPr>
        <w:ind w:left="709"/>
      </w:pPr>
    </w:p>
    <w:p w14:paraId="26853FED" w14:textId="77777777" w:rsidR="00AF7868" w:rsidRDefault="00AF7868" w:rsidP="00AF7868">
      <w:pPr>
        <w:pStyle w:val="ListNumber"/>
        <w:spacing w:line="240" w:lineRule="auto"/>
        <w:ind w:left="709" w:hanging="426"/>
      </w:pPr>
      <w:r w:rsidRPr="00DE4B3B">
        <w:t>Any oil on board the vessel, which may disturb the repair work, is to be transferred to other compartments on board or ashore as may be required and finally replaced or made good to owners' requirements.</w:t>
      </w:r>
    </w:p>
    <w:p w14:paraId="26853FEE" w14:textId="77777777" w:rsidR="00AF7868" w:rsidRPr="00DE4B3B" w:rsidRDefault="00AF7868" w:rsidP="00AF7868">
      <w:pPr>
        <w:pStyle w:val="ListParagraph"/>
        <w:numPr>
          <w:ilvl w:val="0"/>
          <w:numId w:val="0"/>
        </w:numPr>
        <w:ind w:left="709"/>
      </w:pPr>
    </w:p>
    <w:p w14:paraId="26853FEF" w14:textId="77777777" w:rsidR="00AF7868" w:rsidRDefault="00AF7868" w:rsidP="00AF7868">
      <w:pPr>
        <w:pStyle w:val="ListNumber"/>
        <w:spacing w:line="240" w:lineRule="auto"/>
        <w:ind w:left="709" w:hanging="426"/>
      </w:pPr>
      <w:r w:rsidRPr="00DE4B3B">
        <w:t>All steelwork and engine repairs to be tested on completion as per class requirements. Pipes and flexible hoses to be rigged and coupled up as necessary from shore mains to vessel. All costs to be included.</w:t>
      </w:r>
    </w:p>
    <w:p w14:paraId="26853FF0" w14:textId="77777777" w:rsidR="00AF7868" w:rsidRPr="00DE4B3B" w:rsidRDefault="00AF7868" w:rsidP="00AF7868">
      <w:pPr>
        <w:pStyle w:val="ListParagraph"/>
        <w:numPr>
          <w:ilvl w:val="0"/>
          <w:numId w:val="0"/>
        </w:numPr>
        <w:ind w:left="709"/>
      </w:pPr>
    </w:p>
    <w:p w14:paraId="26853FF1" w14:textId="77777777" w:rsidR="00AF7868" w:rsidRDefault="00AF7868" w:rsidP="00AF7868">
      <w:pPr>
        <w:pStyle w:val="ListNumber"/>
        <w:spacing w:line="240" w:lineRule="auto"/>
        <w:ind w:left="709" w:hanging="426"/>
      </w:pPr>
      <w:r w:rsidRPr="00DE4B3B">
        <w:t>All internal welded attachments in way of repairs or renewals to be released and afterwards reconnected. Fairing of parts adjacent to cropped material to be included.</w:t>
      </w:r>
    </w:p>
    <w:p w14:paraId="26853FF2" w14:textId="77777777" w:rsidR="00AF7868" w:rsidRPr="00DE4B3B" w:rsidRDefault="00AF7868" w:rsidP="00AF7868">
      <w:pPr>
        <w:pStyle w:val="ListParagraph"/>
        <w:numPr>
          <w:ilvl w:val="0"/>
          <w:numId w:val="0"/>
        </w:numPr>
        <w:ind w:left="709"/>
      </w:pPr>
    </w:p>
    <w:p w14:paraId="26853FF3" w14:textId="77777777" w:rsidR="00AF7868" w:rsidRDefault="00AF7868" w:rsidP="00AF7868">
      <w:pPr>
        <w:pStyle w:val="ListNumber"/>
        <w:spacing w:line="240" w:lineRule="auto"/>
        <w:ind w:left="709" w:hanging="426"/>
      </w:pPr>
      <w:r w:rsidRPr="00DE4B3B">
        <w:t>The contractor must guarantee that he has the necessary new material and/or parts in stock or can obtain the same without delay as no extension of time, or additional costs, will be allowed in this respect. All new steel of first class quality as per the classification societies requirements, grit blasted and coated with shop primer prior installation. Grade and dimension of steel as stated on vessel’s drawings.</w:t>
      </w:r>
    </w:p>
    <w:p w14:paraId="26853FF4" w14:textId="77777777" w:rsidR="00AF7868" w:rsidRPr="00DE4B3B" w:rsidRDefault="00AF7868" w:rsidP="00AF7868">
      <w:pPr>
        <w:pStyle w:val="ListParagraph"/>
        <w:numPr>
          <w:ilvl w:val="0"/>
          <w:numId w:val="0"/>
        </w:numPr>
        <w:ind w:left="709"/>
      </w:pPr>
    </w:p>
    <w:p w14:paraId="26853FF5" w14:textId="670C7063" w:rsidR="00AF7868" w:rsidRDefault="00AF7868" w:rsidP="00AF7868">
      <w:pPr>
        <w:pStyle w:val="ListNumber"/>
        <w:spacing w:line="240" w:lineRule="auto"/>
        <w:ind w:left="709" w:hanging="426"/>
      </w:pPr>
      <w:r w:rsidRPr="00DE4B3B">
        <w:t>All plans, numbers and sizes of materials are believed to be correct but should be checked by the contractors. Damage outlined on enclosed drawings are for guidance only. Final scope of work to be decided and agreed upon after inspection at the contractors’ premises.</w:t>
      </w:r>
    </w:p>
    <w:p w14:paraId="26853FF6" w14:textId="77777777" w:rsidR="00AF7868" w:rsidRDefault="00AF7868" w:rsidP="00AF7868">
      <w:pPr>
        <w:pStyle w:val="ListParagraph"/>
        <w:numPr>
          <w:ilvl w:val="0"/>
          <w:numId w:val="0"/>
        </w:numPr>
        <w:ind w:left="709"/>
      </w:pPr>
    </w:p>
    <w:p w14:paraId="26853FF7" w14:textId="77777777" w:rsidR="00AF7868" w:rsidRDefault="00AF7868" w:rsidP="00AF7868">
      <w:pPr>
        <w:pStyle w:val="ListNumber"/>
        <w:spacing w:line="240" w:lineRule="auto"/>
        <w:ind w:left="709" w:hanging="426"/>
      </w:pPr>
      <w:r w:rsidRPr="00DE4B3B">
        <w:t>The vessel's hull structure and machinery is to be in correct alignment on completion of repairs. Necessary measures to be taken to check and re-check the correctness of alignment during the repairs.</w:t>
      </w:r>
    </w:p>
    <w:p w14:paraId="26853FF8" w14:textId="77777777" w:rsidR="00AF7868" w:rsidRPr="00DE4B3B" w:rsidRDefault="00AF7868" w:rsidP="00AF7868">
      <w:pPr>
        <w:ind w:left="283"/>
      </w:pPr>
    </w:p>
    <w:p w14:paraId="26853FF9" w14:textId="77777777" w:rsidR="00AF7868" w:rsidRDefault="00AF7868" w:rsidP="00AF7868">
      <w:pPr>
        <w:pStyle w:val="ListNumber"/>
        <w:spacing w:line="240" w:lineRule="auto"/>
        <w:ind w:left="709" w:hanging="426"/>
      </w:pPr>
      <w:r w:rsidRPr="00DE4B3B">
        <w:t>All labour, material, use of tools, consumables, staging, barges, cranes, transports, lights, foremen's superintendence, workmen's insurance, inspection and all similar charges to be included in the contracted price.</w:t>
      </w:r>
    </w:p>
    <w:p w14:paraId="26853FFA" w14:textId="77777777" w:rsidR="00AF7868" w:rsidRPr="00DE4B3B" w:rsidRDefault="00AF7868" w:rsidP="00AF7868">
      <w:pPr>
        <w:pStyle w:val="ListParagraph"/>
        <w:numPr>
          <w:ilvl w:val="0"/>
          <w:numId w:val="0"/>
        </w:numPr>
        <w:ind w:left="709"/>
      </w:pPr>
    </w:p>
    <w:p w14:paraId="26853FFB" w14:textId="77777777" w:rsidR="00AF7868" w:rsidRDefault="00AF7868" w:rsidP="00AF7868">
      <w:pPr>
        <w:pStyle w:val="ListNumber"/>
        <w:spacing w:line="240" w:lineRule="auto"/>
        <w:ind w:left="709" w:hanging="426"/>
      </w:pPr>
      <w:r w:rsidRPr="00DE4B3B">
        <w:t>It is in the intention of this specification that the vessel is restored to the same good order and condition as she was prior to the casualty.</w:t>
      </w:r>
    </w:p>
    <w:p w14:paraId="26853FFC" w14:textId="77777777" w:rsidR="00AF7868" w:rsidRPr="00065785" w:rsidRDefault="00AF7868" w:rsidP="00AF7868">
      <w:pPr>
        <w:pStyle w:val="ListParagraph"/>
        <w:numPr>
          <w:ilvl w:val="0"/>
          <w:numId w:val="0"/>
        </w:numPr>
        <w:ind w:left="709"/>
      </w:pPr>
    </w:p>
    <w:p w14:paraId="26853FFD" w14:textId="77777777" w:rsidR="00AF7868" w:rsidRDefault="00AF7868" w:rsidP="00AF7868">
      <w:pPr>
        <w:pStyle w:val="ListNumber"/>
        <w:spacing w:line="240" w:lineRule="auto"/>
        <w:ind w:left="709" w:hanging="426"/>
      </w:pPr>
      <w:r w:rsidRPr="00DE4B3B">
        <w:t xml:space="preserve">The specification is to be taken as giving a reasonable and fair outline of the work necessary to cover an efficient and complete repair. The work has been detailed in as full a manner as possible, but the contractor has to make themselves sure as to the extent of the work. </w:t>
      </w:r>
    </w:p>
    <w:p w14:paraId="26853FFE" w14:textId="77777777" w:rsidR="00AF7868" w:rsidRPr="00DE4B3B" w:rsidRDefault="00AF7868" w:rsidP="00AF7868">
      <w:pPr>
        <w:pStyle w:val="ListParagraph"/>
        <w:numPr>
          <w:ilvl w:val="0"/>
          <w:numId w:val="0"/>
        </w:numPr>
        <w:ind w:left="709"/>
      </w:pPr>
    </w:p>
    <w:p w14:paraId="26853FFF" w14:textId="77777777" w:rsidR="00AF7868" w:rsidRDefault="00AF7868" w:rsidP="00AF7868">
      <w:pPr>
        <w:pStyle w:val="ListNumber"/>
        <w:spacing w:line="240" w:lineRule="auto"/>
        <w:ind w:left="709" w:hanging="426"/>
      </w:pPr>
      <w:r w:rsidRPr="00DE4B3B">
        <w:t>All engine parts, deck equipment, fittings etc. being disconnected and dismantled to be carefully cleaned and examined, preserved and, if necessary, taken into workshop or to be stored in storehouse until being refitted on board.</w:t>
      </w:r>
    </w:p>
    <w:p w14:paraId="26854000" w14:textId="77777777" w:rsidR="00AF7868" w:rsidRDefault="00AF7868" w:rsidP="00AF7868">
      <w:pPr>
        <w:ind w:left="283"/>
      </w:pPr>
    </w:p>
    <w:p w14:paraId="26854001" w14:textId="77777777" w:rsidR="00AF7868" w:rsidRDefault="00AF7868" w:rsidP="00AF7868">
      <w:pPr>
        <w:pStyle w:val="ListNumber"/>
        <w:spacing w:line="240" w:lineRule="auto"/>
        <w:ind w:left="709" w:hanging="426"/>
      </w:pPr>
      <w:r w:rsidRPr="00DE4B3B">
        <w:t>Contractor to be bound to repair at their own expense all defects and deficiencies of their delivery, which may arise through defective design material or workman ship, provided these defects and deficiencies are discovered within 6 calendar months from date of taking over the ship by the owners. In case the owners deem it impossible to transfer the ship to the contractor's yard, the contractor to pay to the owners or to their order the cost of effected repairs.</w:t>
      </w:r>
    </w:p>
    <w:p w14:paraId="26854002" w14:textId="77777777" w:rsidR="00AF7868" w:rsidRPr="00DE4B3B" w:rsidRDefault="00AF7868" w:rsidP="00AF7868">
      <w:pPr>
        <w:pStyle w:val="ListParagraph"/>
        <w:numPr>
          <w:ilvl w:val="0"/>
          <w:numId w:val="0"/>
        </w:numPr>
        <w:ind w:left="709"/>
      </w:pPr>
    </w:p>
    <w:p w14:paraId="26854003" w14:textId="77777777" w:rsidR="00AF7868" w:rsidRDefault="00AF7868" w:rsidP="00AF7868">
      <w:pPr>
        <w:pStyle w:val="ListNumber"/>
        <w:spacing w:line="240" w:lineRule="auto"/>
        <w:ind w:left="709" w:hanging="426"/>
      </w:pPr>
      <w:r w:rsidRPr="00DE4B3B">
        <w:t>Owners to be allowed to have their crew on board during repair period to work in holds, engine room and in compartments but not to interfere with the work of the contractor.</w:t>
      </w:r>
    </w:p>
    <w:p w14:paraId="26854004" w14:textId="77777777" w:rsidR="00AF7868" w:rsidRPr="00DE4B3B" w:rsidRDefault="00AF7868" w:rsidP="00AF7868">
      <w:pPr>
        <w:pStyle w:val="ListParagraph"/>
        <w:numPr>
          <w:ilvl w:val="0"/>
          <w:numId w:val="0"/>
        </w:numPr>
        <w:ind w:left="709"/>
      </w:pPr>
    </w:p>
    <w:p w14:paraId="26854005" w14:textId="77777777" w:rsidR="00AF7868" w:rsidRDefault="00AF7868" w:rsidP="00AF7868">
      <w:pPr>
        <w:pStyle w:val="ListNumber"/>
        <w:spacing w:line="240" w:lineRule="auto"/>
        <w:ind w:left="709" w:hanging="426"/>
      </w:pPr>
      <w:r w:rsidRPr="00DE4B3B">
        <w:t>Any dispute which may arise under this contract to be referred to an Arbitrator mutually agreed upon.</w:t>
      </w:r>
    </w:p>
    <w:p w14:paraId="26854006" w14:textId="77777777" w:rsidR="00AF7868" w:rsidRPr="00DE4B3B" w:rsidRDefault="00AF7868" w:rsidP="00AF7868">
      <w:pPr>
        <w:pStyle w:val="ListParagraph"/>
        <w:numPr>
          <w:ilvl w:val="0"/>
          <w:numId w:val="0"/>
        </w:numPr>
        <w:ind w:left="709"/>
      </w:pPr>
    </w:p>
    <w:p w14:paraId="26854007" w14:textId="77777777" w:rsidR="00AF7868" w:rsidRDefault="00AF7868" w:rsidP="00AF7868">
      <w:pPr>
        <w:pStyle w:val="ListNumber"/>
        <w:spacing w:line="240" w:lineRule="auto"/>
        <w:ind w:left="709" w:hanging="426"/>
      </w:pPr>
      <w:r w:rsidRPr="00DE4B3B">
        <w:t>The owners reserve the right to reject any or all bids.</w:t>
      </w:r>
    </w:p>
    <w:p w14:paraId="26854008" w14:textId="77777777" w:rsidR="00AF7868" w:rsidRPr="00065785" w:rsidRDefault="00AF7868" w:rsidP="00AF7868">
      <w:pPr>
        <w:ind w:left="0"/>
      </w:pPr>
    </w:p>
    <w:p w14:paraId="26854009" w14:textId="77777777" w:rsidR="00AF7868" w:rsidRDefault="00AF7868" w:rsidP="00AF7868">
      <w:pPr>
        <w:pStyle w:val="ListNumber"/>
        <w:spacing w:line="240" w:lineRule="auto"/>
        <w:ind w:left="709" w:hanging="426"/>
      </w:pPr>
      <w:r w:rsidRPr="00DE4B3B">
        <w:t>Time required for carrying out the repairs is to be stated in running days. The time to count from the arrival of the vessel as per second paragraph. In the event of the contracted time being exceeded a sum of &lt;$$$$$&gt; or equivalent, per running day or part thereof to be paid by the contractors to the owners, provided the delay not being caused by strike, lockout, or any other event beyond the contractor's control/force majeure. Such hindrances to be announced in writing by the contractors to the owners immediately after its occurrence.</w:t>
      </w:r>
    </w:p>
    <w:p w14:paraId="2685400A" w14:textId="77777777" w:rsidR="00AF7868" w:rsidRPr="00DE4B3B" w:rsidRDefault="00AF7868" w:rsidP="00AF7868">
      <w:pPr>
        <w:pStyle w:val="ListNumber"/>
        <w:numPr>
          <w:ilvl w:val="0"/>
          <w:numId w:val="0"/>
        </w:numPr>
        <w:ind w:left="709"/>
      </w:pPr>
    </w:p>
    <w:p w14:paraId="2685400B" w14:textId="77777777" w:rsidR="00AF7868" w:rsidRDefault="00AF7868" w:rsidP="00AF7868">
      <w:pPr>
        <w:pStyle w:val="ListNumber"/>
        <w:spacing w:line="240" w:lineRule="auto"/>
        <w:ind w:left="709" w:hanging="426"/>
      </w:pPr>
      <w:r w:rsidRPr="00DE4B3B">
        <w:lastRenderedPageBreak/>
        <w:t>All new and disturbed material to be coated according to vessel's paint specification. The costs for coating and surface preparation to be included in each item were applicable. Paint is owners supply.</w:t>
      </w:r>
    </w:p>
    <w:p w14:paraId="2685400C" w14:textId="77777777" w:rsidR="00E65ACF" w:rsidRDefault="00E65ACF" w:rsidP="00E65ACF"/>
    <w:p w14:paraId="2685400D" w14:textId="77777777" w:rsidR="00E65ACF" w:rsidRDefault="00E65ACF">
      <w:pPr>
        <w:ind w:left="0"/>
      </w:pPr>
      <w:r>
        <w:br w:type="page"/>
      </w:r>
    </w:p>
    <w:p w14:paraId="2685400E" w14:textId="77777777" w:rsidR="00E65ACF" w:rsidRDefault="00AF7868" w:rsidP="00E65ACF">
      <w:pPr>
        <w:pStyle w:val="Heading2"/>
      </w:pPr>
      <w:bookmarkStart w:id="3" w:name="_Toc494975918"/>
      <w:r>
        <w:lastRenderedPageBreak/>
        <w:t>Specifications</w:t>
      </w:r>
      <w:bookmarkEnd w:id="3"/>
    </w:p>
    <w:p w14:paraId="2685400F" w14:textId="77777777" w:rsidR="00AF7868" w:rsidRDefault="00AF7868" w:rsidP="00AF7868">
      <w:pPr>
        <w:spacing w:after="120"/>
      </w:pPr>
    </w:p>
    <w:p w14:paraId="26854010" w14:textId="77777777" w:rsidR="00AF7868" w:rsidRPr="00DE4B3B" w:rsidRDefault="00AF7868" w:rsidP="00AF7868">
      <w:pPr>
        <w:spacing w:after="120"/>
      </w:pPr>
      <w:r w:rsidRPr="00DE4B3B">
        <w:t>The tender must specify the total number of consecutive calendar days required by the contractor to complete the repairs itemised in the specification. Holidays and yard working days to be indicated.</w:t>
      </w:r>
    </w:p>
    <w:p w14:paraId="26854011" w14:textId="77777777" w:rsidR="00AF7868" w:rsidRPr="00DE4B3B" w:rsidRDefault="00AF7868" w:rsidP="00AF7868">
      <w:pPr>
        <w:spacing w:after="120"/>
      </w:pPr>
      <w:r w:rsidRPr="00DE4B3B">
        <w:t>Tenders to be addressed and delivered to the owners:</w:t>
      </w:r>
    </w:p>
    <w:p w14:paraId="26854012" w14:textId="63406F63" w:rsidR="00AF7868" w:rsidRPr="00DE4B3B" w:rsidRDefault="00487E89" w:rsidP="00AF7868">
      <w:pPr>
        <w:spacing w:after="120"/>
      </w:pPr>
      <w:r w:rsidRPr="00DE4B3B">
        <w:t>And cc to:</w:t>
      </w:r>
    </w:p>
    <w:p w14:paraId="26854013" w14:textId="77777777" w:rsidR="00AF7868" w:rsidRPr="00DE4B3B" w:rsidRDefault="00AF7868" w:rsidP="00AF7868">
      <w:pPr>
        <w:spacing w:after="120"/>
      </w:pPr>
    </w:p>
    <w:p w14:paraId="26854014" w14:textId="77777777" w:rsidR="00AF7868" w:rsidRPr="00DE4B3B" w:rsidRDefault="00AF7868" w:rsidP="00AF7868">
      <w:pPr>
        <w:spacing w:after="120"/>
      </w:pPr>
      <w:r w:rsidRPr="00DE4B3B">
        <w:t>The Swedish Club PIC: &lt;name&gt;</w:t>
      </w:r>
    </w:p>
    <w:p w14:paraId="26854015" w14:textId="39FE189C" w:rsidR="00AF7868" w:rsidRPr="00DE4B3B" w:rsidRDefault="00AF7868" w:rsidP="00AF7868">
      <w:pPr>
        <w:spacing w:after="120"/>
      </w:pPr>
      <w:r w:rsidRPr="00DE4B3B">
        <w:t>Tel: +</w:t>
      </w:r>
      <w:r w:rsidRPr="00DE4B3B">
        <w:tab/>
      </w:r>
      <w:r w:rsidRPr="00DE4B3B">
        <w:tab/>
      </w:r>
    </w:p>
    <w:p w14:paraId="26854016" w14:textId="77777777" w:rsidR="00AF7868" w:rsidRDefault="00AF7868" w:rsidP="00AF7868">
      <w:pPr>
        <w:spacing w:after="120"/>
      </w:pPr>
      <w:r w:rsidRPr="00DE4B3B">
        <w:t xml:space="preserve">E-mail: </w:t>
      </w:r>
    </w:p>
    <w:p w14:paraId="26854017" w14:textId="77777777" w:rsidR="00AF7868" w:rsidRPr="00DE4B3B" w:rsidRDefault="00AF7868" w:rsidP="00AF7868">
      <w:pPr>
        <w:spacing w:after="120"/>
      </w:pPr>
    </w:p>
    <w:p w14:paraId="26854018" w14:textId="77777777" w:rsidR="00E65ACF" w:rsidRDefault="00AF7868" w:rsidP="00AF7868">
      <w:pPr>
        <w:pStyle w:val="Heading1"/>
      </w:pPr>
      <w:bookmarkStart w:id="4" w:name="_Toc494975919"/>
      <w:r>
        <w:t>General Services</w:t>
      </w:r>
      <w:bookmarkEnd w:id="4"/>
    </w:p>
    <w:p w14:paraId="26854019" w14:textId="77777777" w:rsidR="00AF7868" w:rsidRPr="00DE4B3B" w:rsidRDefault="00AF7868" w:rsidP="00AF7868">
      <w:pPr>
        <w:pStyle w:val="Abc"/>
      </w:pPr>
      <w:r w:rsidRPr="00DE4B3B">
        <w:t>Dry-docking</w:t>
      </w:r>
    </w:p>
    <w:p w14:paraId="2685401A" w14:textId="77777777" w:rsidR="00AF7868" w:rsidRPr="00DE4B3B" w:rsidRDefault="00AF7868" w:rsidP="00AF7868">
      <w:pPr>
        <w:spacing w:after="120"/>
      </w:pPr>
      <w:r w:rsidRPr="00DE4B3B">
        <w:t>Docking and undocking, including tugs, riggers etc., as stated in the general conditions, item 2.</w:t>
      </w:r>
    </w:p>
    <w:p w14:paraId="2685401B" w14:textId="77777777" w:rsidR="00AF7868" w:rsidRPr="00DE4B3B" w:rsidRDefault="00AF7868" w:rsidP="00AF7868">
      <w:pPr>
        <w:spacing w:after="120"/>
      </w:pPr>
    </w:p>
    <w:p w14:paraId="2685401C" w14:textId="77777777" w:rsidR="00AF7868" w:rsidRPr="00DE4B3B" w:rsidRDefault="00AF7868" w:rsidP="00AF7868">
      <w:pPr>
        <w:pStyle w:val="Abc"/>
      </w:pPr>
      <w:r w:rsidRPr="00DE4B3B">
        <w:t>Dry-docking</w:t>
      </w:r>
    </w:p>
    <w:p w14:paraId="2685401D" w14:textId="77777777" w:rsidR="00AF7868" w:rsidRPr="00DE4B3B" w:rsidRDefault="00AF7868" w:rsidP="00AF7868">
      <w:pPr>
        <w:spacing w:after="120"/>
      </w:pPr>
      <w:r w:rsidRPr="00DE4B3B">
        <w:t>2nd and following days, per day.</w:t>
      </w:r>
    </w:p>
    <w:p w14:paraId="2685401E" w14:textId="77777777" w:rsidR="00AF7868" w:rsidRPr="00DE4B3B" w:rsidRDefault="00AF7868" w:rsidP="00AF7868">
      <w:pPr>
        <w:spacing w:after="120"/>
      </w:pPr>
    </w:p>
    <w:p w14:paraId="2685401F" w14:textId="77777777" w:rsidR="00AF7868" w:rsidRPr="008F07F5" w:rsidRDefault="00AF7868" w:rsidP="00AF7868">
      <w:pPr>
        <w:spacing w:after="120"/>
        <w:rPr>
          <w:b/>
          <w:sz w:val="24"/>
          <w:u w:val="single"/>
        </w:rPr>
      </w:pPr>
      <w:r w:rsidRPr="008F07F5">
        <w:rPr>
          <w:b/>
          <w:sz w:val="24"/>
          <w:u w:val="single"/>
        </w:rPr>
        <w:t>Note:</w:t>
      </w:r>
    </w:p>
    <w:p w14:paraId="26854020" w14:textId="77777777" w:rsidR="00AF7868" w:rsidRPr="00DE4B3B" w:rsidRDefault="00AF7868" w:rsidP="00AF7868">
      <w:pPr>
        <w:spacing w:after="120"/>
      </w:pPr>
      <w:r w:rsidRPr="00DE4B3B">
        <w:t>When keel – and bilges blocks are positioned in dry-dock as well as when the vessel is positioned on blocks during in-docking, the yard is to ensure that:</w:t>
      </w:r>
    </w:p>
    <w:p w14:paraId="26854021" w14:textId="77777777" w:rsidR="00AF7868" w:rsidRPr="00DE4B3B" w:rsidRDefault="00AF7868" w:rsidP="00AF7868">
      <w:pPr>
        <w:spacing w:after="120"/>
      </w:pPr>
    </w:p>
    <w:p w14:paraId="26854022" w14:textId="77777777" w:rsidR="00AF7868" w:rsidRDefault="00AF7868" w:rsidP="00AF7868">
      <w:pPr>
        <w:pStyle w:val="ListParagraph"/>
        <w:numPr>
          <w:ilvl w:val="0"/>
          <w:numId w:val="9"/>
        </w:numPr>
        <w:spacing w:after="120"/>
      </w:pPr>
      <w:r w:rsidRPr="00065785">
        <w:t>Log and echo sounder transducers in the vessel’s bottom are being kept free from blocks and prevented from damage.</w:t>
      </w:r>
    </w:p>
    <w:p w14:paraId="26854023" w14:textId="77777777" w:rsidR="00AF7868" w:rsidRDefault="00AF7868" w:rsidP="00AF7868">
      <w:pPr>
        <w:pStyle w:val="ListParagraph"/>
        <w:numPr>
          <w:ilvl w:val="0"/>
          <w:numId w:val="0"/>
        </w:numPr>
        <w:spacing w:after="120"/>
        <w:ind w:left="720"/>
      </w:pPr>
    </w:p>
    <w:p w14:paraId="26854024" w14:textId="77777777" w:rsidR="00AF7868" w:rsidRPr="00065785" w:rsidRDefault="00AF7868" w:rsidP="00AF7868">
      <w:pPr>
        <w:pStyle w:val="ListParagraph"/>
        <w:numPr>
          <w:ilvl w:val="0"/>
          <w:numId w:val="9"/>
        </w:numPr>
        <w:spacing w:after="120"/>
      </w:pPr>
      <w:r w:rsidRPr="00065785">
        <w:t>Untreated block areas in the vessel’s bottom from previous dry-docking are being kept free from blocks to largest possible extent in order to enable cleaning and painting of same areas.</w:t>
      </w:r>
    </w:p>
    <w:p w14:paraId="26854025" w14:textId="77777777" w:rsidR="00AF7868" w:rsidRPr="00DE4B3B" w:rsidRDefault="00AF7868" w:rsidP="00AF7868">
      <w:pPr>
        <w:spacing w:after="120"/>
      </w:pPr>
    </w:p>
    <w:p w14:paraId="26854026" w14:textId="77777777" w:rsidR="00AF7868" w:rsidRDefault="00AF7868" w:rsidP="00AF7868">
      <w:pPr>
        <w:spacing w:after="120"/>
      </w:pPr>
      <w:r w:rsidRPr="00DE4B3B">
        <w:t>For details see docking plan.</w:t>
      </w:r>
    </w:p>
    <w:p w14:paraId="26854027" w14:textId="77777777" w:rsidR="00AF7868" w:rsidRDefault="00AF7868" w:rsidP="00AF7868">
      <w:pPr>
        <w:spacing w:after="120"/>
        <w:ind w:left="0"/>
      </w:pPr>
    </w:p>
    <w:p w14:paraId="26854028" w14:textId="77777777" w:rsidR="00AF7868" w:rsidRDefault="00AF7868" w:rsidP="00AF7868">
      <w:pPr>
        <w:spacing w:after="120"/>
        <w:ind w:left="0"/>
      </w:pPr>
    </w:p>
    <w:p w14:paraId="26854029" w14:textId="77777777" w:rsidR="00AF7868" w:rsidRDefault="00AF7868" w:rsidP="00AF7868">
      <w:pPr>
        <w:spacing w:after="120"/>
        <w:ind w:left="0"/>
      </w:pPr>
    </w:p>
    <w:p w14:paraId="2685402A" w14:textId="77777777" w:rsidR="00AF7868" w:rsidRPr="00DE4B3B" w:rsidRDefault="00AF7868" w:rsidP="00AF7868">
      <w:pPr>
        <w:spacing w:after="120"/>
        <w:ind w:left="0"/>
      </w:pPr>
    </w:p>
    <w:p w14:paraId="2685402B" w14:textId="77777777" w:rsidR="00AF7868" w:rsidRDefault="00AF7868" w:rsidP="00AF7868">
      <w:pPr>
        <w:pStyle w:val="Abc"/>
      </w:pPr>
      <w:bookmarkStart w:id="5" w:name="_Toc473605513"/>
      <w:r w:rsidRPr="00DE4B3B">
        <w:t>Keel blocks</w:t>
      </w:r>
      <w:bookmarkEnd w:id="5"/>
    </w:p>
    <w:p w14:paraId="2685402C" w14:textId="77777777" w:rsidR="00AF7868" w:rsidRDefault="00AF7868" w:rsidP="00AF7868">
      <w:pPr>
        <w:pStyle w:val="Abc"/>
        <w:numPr>
          <w:ilvl w:val="0"/>
          <w:numId w:val="0"/>
        </w:numPr>
        <w:ind w:left="720"/>
      </w:pPr>
      <w:r w:rsidRPr="00DE4B3B">
        <w:t>Cost for removal/refitting.</w:t>
      </w:r>
      <w:bookmarkStart w:id="6" w:name="_Toc473605514"/>
    </w:p>
    <w:p w14:paraId="2685402D" w14:textId="77777777" w:rsidR="00AF7868" w:rsidRDefault="00AF7868" w:rsidP="00AF7868">
      <w:pPr>
        <w:pStyle w:val="Abc"/>
        <w:numPr>
          <w:ilvl w:val="0"/>
          <w:numId w:val="0"/>
        </w:numPr>
        <w:ind w:left="720"/>
      </w:pPr>
    </w:p>
    <w:p w14:paraId="2685402E" w14:textId="77777777" w:rsidR="00AF7868" w:rsidRPr="00CE4D56" w:rsidRDefault="00AF7868" w:rsidP="00AF7868">
      <w:pPr>
        <w:pStyle w:val="Abc"/>
      </w:pPr>
      <w:r w:rsidRPr="00065785">
        <w:rPr>
          <w:bCs/>
        </w:rPr>
        <w:t>Wharfage</w:t>
      </w:r>
      <w:bookmarkEnd w:id="6"/>
    </w:p>
    <w:p w14:paraId="2685402F" w14:textId="77777777" w:rsidR="00AF7868" w:rsidRDefault="00AF7868" w:rsidP="00AF7868">
      <w:pPr>
        <w:pStyle w:val="Abc"/>
        <w:numPr>
          <w:ilvl w:val="0"/>
          <w:numId w:val="0"/>
        </w:numPr>
        <w:ind w:left="720"/>
      </w:pPr>
      <w:r w:rsidRPr="00DE4B3B">
        <w:t>Cost per day.</w:t>
      </w:r>
    </w:p>
    <w:p w14:paraId="26854030" w14:textId="77777777" w:rsidR="00AF7868" w:rsidRPr="00DE4B3B" w:rsidRDefault="00AF7868" w:rsidP="00AF7868">
      <w:pPr>
        <w:pStyle w:val="Abc"/>
        <w:numPr>
          <w:ilvl w:val="0"/>
          <w:numId w:val="0"/>
        </w:numPr>
        <w:ind w:left="720"/>
      </w:pPr>
    </w:p>
    <w:p w14:paraId="26854031" w14:textId="77777777" w:rsidR="00AF7868" w:rsidRDefault="00AF7868" w:rsidP="00AF7868">
      <w:pPr>
        <w:pStyle w:val="Abc"/>
        <w:rPr>
          <w:bCs/>
        </w:rPr>
      </w:pPr>
      <w:bookmarkStart w:id="7" w:name="_Toc473605515"/>
      <w:r w:rsidRPr="00CE4D56">
        <w:rPr>
          <w:bCs/>
        </w:rPr>
        <w:t>Ballast water</w:t>
      </w:r>
      <w:bookmarkEnd w:id="7"/>
    </w:p>
    <w:p w14:paraId="26854032" w14:textId="77777777" w:rsidR="00AF7868" w:rsidRPr="00CE4D56" w:rsidRDefault="00AF7868" w:rsidP="00AF7868">
      <w:pPr>
        <w:pStyle w:val="Abc"/>
        <w:numPr>
          <w:ilvl w:val="0"/>
          <w:numId w:val="0"/>
        </w:numPr>
        <w:ind w:left="720"/>
        <w:rPr>
          <w:bCs/>
        </w:rPr>
      </w:pPr>
      <w:r w:rsidRPr="00DE4B3B">
        <w:t>Connecting/disconnecting per tank.</w:t>
      </w:r>
    </w:p>
    <w:p w14:paraId="26854033" w14:textId="77777777" w:rsidR="00AF7868" w:rsidRPr="00DE4B3B" w:rsidRDefault="00AF7868" w:rsidP="00AF7868">
      <w:pPr>
        <w:pStyle w:val="Abc"/>
        <w:numPr>
          <w:ilvl w:val="0"/>
          <w:numId w:val="0"/>
        </w:numPr>
        <w:ind w:left="720"/>
      </w:pPr>
    </w:p>
    <w:p w14:paraId="26854034" w14:textId="77777777" w:rsidR="00AF7868" w:rsidRPr="00DE4B3B" w:rsidRDefault="00AF7868" w:rsidP="00AF7868">
      <w:pPr>
        <w:pStyle w:val="Abc"/>
        <w:rPr>
          <w:bCs/>
        </w:rPr>
      </w:pPr>
      <w:bookmarkStart w:id="8" w:name="_Toc473605516"/>
      <w:r w:rsidRPr="00DE4B3B">
        <w:rPr>
          <w:bCs/>
        </w:rPr>
        <w:t>Ballast water</w:t>
      </w:r>
      <w:bookmarkEnd w:id="8"/>
    </w:p>
    <w:p w14:paraId="26854035" w14:textId="77777777" w:rsidR="00AF7868" w:rsidRPr="00DE4B3B" w:rsidRDefault="00AF7868" w:rsidP="00AF7868">
      <w:pPr>
        <w:pStyle w:val="Abc"/>
        <w:numPr>
          <w:ilvl w:val="0"/>
          <w:numId w:val="0"/>
        </w:numPr>
        <w:ind w:left="720"/>
      </w:pPr>
      <w:r w:rsidRPr="00DE4B3B">
        <w:t>Supply of ballast water per ton.</w:t>
      </w:r>
    </w:p>
    <w:p w14:paraId="26854036" w14:textId="77777777" w:rsidR="00AF7868" w:rsidRPr="00DE4B3B" w:rsidRDefault="00AF7868" w:rsidP="00AF7868">
      <w:pPr>
        <w:pStyle w:val="Abc"/>
        <w:numPr>
          <w:ilvl w:val="0"/>
          <w:numId w:val="0"/>
        </w:numPr>
        <w:ind w:left="720"/>
      </w:pPr>
    </w:p>
    <w:p w14:paraId="26854037" w14:textId="77777777" w:rsidR="00AF7868" w:rsidRPr="00DE4B3B" w:rsidRDefault="00AF7868" w:rsidP="00AF7868">
      <w:pPr>
        <w:pStyle w:val="Abc"/>
        <w:rPr>
          <w:bCs/>
        </w:rPr>
      </w:pPr>
      <w:bookmarkStart w:id="9" w:name="_Toc473605517"/>
      <w:r w:rsidRPr="00DE4B3B">
        <w:rPr>
          <w:bCs/>
        </w:rPr>
        <w:t>Gas free certificates</w:t>
      </w:r>
      <w:bookmarkEnd w:id="9"/>
    </w:p>
    <w:p w14:paraId="26854038" w14:textId="77777777" w:rsidR="00AF7868" w:rsidRDefault="00AF7868" w:rsidP="00AF7868">
      <w:pPr>
        <w:pStyle w:val="Abc"/>
        <w:numPr>
          <w:ilvl w:val="0"/>
          <w:numId w:val="0"/>
        </w:numPr>
        <w:ind w:left="720"/>
      </w:pPr>
      <w:r w:rsidRPr="00DE4B3B">
        <w:t>Cost for initial certificate.</w:t>
      </w:r>
    </w:p>
    <w:p w14:paraId="26854039" w14:textId="77777777" w:rsidR="00AF7868" w:rsidRPr="00DE4B3B" w:rsidRDefault="00AF7868" w:rsidP="00AF7868">
      <w:pPr>
        <w:pStyle w:val="Abc"/>
        <w:numPr>
          <w:ilvl w:val="0"/>
          <w:numId w:val="0"/>
        </w:numPr>
        <w:ind w:left="720"/>
      </w:pPr>
    </w:p>
    <w:p w14:paraId="2685403A" w14:textId="77777777" w:rsidR="00AF7868" w:rsidRPr="00DE4B3B" w:rsidRDefault="00AF7868" w:rsidP="00AF7868">
      <w:pPr>
        <w:pStyle w:val="Abc"/>
      </w:pPr>
      <w:r w:rsidRPr="00DE4B3B">
        <w:t>Following certificates, per certificate.</w:t>
      </w:r>
    </w:p>
    <w:p w14:paraId="2685403B" w14:textId="77777777" w:rsidR="00AF7868" w:rsidRPr="00DE4B3B" w:rsidRDefault="00AF7868" w:rsidP="00AF7868">
      <w:pPr>
        <w:pStyle w:val="Abc"/>
        <w:numPr>
          <w:ilvl w:val="0"/>
          <w:numId w:val="0"/>
        </w:numPr>
        <w:ind w:left="720"/>
      </w:pPr>
      <w:r w:rsidRPr="00DE4B3B">
        <w:t>Cost for hot work certificates (if any), per certificate.</w:t>
      </w:r>
    </w:p>
    <w:p w14:paraId="2685403C" w14:textId="77777777" w:rsidR="00AF7868" w:rsidRPr="00DE4B3B" w:rsidRDefault="00AF7868" w:rsidP="00AF7868">
      <w:pPr>
        <w:pStyle w:val="Abc"/>
        <w:numPr>
          <w:ilvl w:val="0"/>
          <w:numId w:val="0"/>
        </w:numPr>
        <w:ind w:left="720"/>
      </w:pPr>
    </w:p>
    <w:p w14:paraId="2685403D" w14:textId="77777777" w:rsidR="00AF7868" w:rsidRPr="00DE4B3B" w:rsidRDefault="00AF7868" w:rsidP="00AF7868">
      <w:pPr>
        <w:pStyle w:val="Abc"/>
        <w:rPr>
          <w:bCs/>
        </w:rPr>
      </w:pPr>
      <w:bookmarkStart w:id="10" w:name="_Toc473605518"/>
      <w:r w:rsidRPr="00DE4B3B">
        <w:rPr>
          <w:bCs/>
        </w:rPr>
        <w:t>Compressed air</w:t>
      </w:r>
      <w:bookmarkEnd w:id="10"/>
    </w:p>
    <w:p w14:paraId="2685403E" w14:textId="77777777" w:rsidR="00AF7868" w:rsidRPr="00DE4B3B" w:rsidRDefault="00AF7868" w:rsidP="00AF7868">
      <w:pPr>
        <w:pStyle w:val="Abc"/>
        <w:numPr>
          <w:ilvl w:val="0"/>
          <w:numId w:val="0"/>
        </w:numPr>
        <w:ind w:left="720"/>
      </w:pPr>
      <w:r w:rsidRPr="00DE4B3B">
        <w:t>Connecting and disconnecting hoses.</w:t>
      </w:r>
    </w:p>
    <w:p w14:paraId="2685403F" w14:textId="77777777" w:rsidR="00AF7868" w:rsidRPr="00DE4B3B" w:rsidRDefault="00AF7868" w:rsidP="00AF7868">
      <w:pPr>
        <w:pStyle w:val="Abc"/>
        <w:numPr>
          <w:ilvl w:val="0"/>
          <w:numId w:val="0"/>
        </w:numPr>
        <w:ind w:left="720"/>
      </w:pPr>
    </w:p>
    <w:p w14:paraId="26854040" w14:textId="77777777" w:rsidR="00AF7868" w:rsidRPr="00DE4B3B" w:rsidRDefault="00AF7868" w:rsidP="00AF7868">
      <w:pPr>
        <w:pStyle w:val="Abc"/>
        <w:rPr>
          <w:bCs/>
        </w:rPr>
      </w:pPr>
      <w:bookmarkStart w:id="11" w:name="_Toc473605519"/>
      <w:r w:rsidRPr="00DE4B3B">
        <w:rPr>
          <w:bCs/>
        </w:rPr>
        <w:t>Compressed air</w:t>
      </w:r>
      <w:bookmarkEnd w:id="11"/>
    </w:p>
    <w:p w14:paraId="26854041" w14:textId="77777777" w:rsidR="00AF7868" w:rsidRPr="00DE4B3B" w:rsidRDefault="00AF7868" w:rsidP="00AF7868">
      <w:pPr>
        <w:pStyle w:val="Abc"/>
        <w:numPr>
          <w:ilvl w:val="0"/>
          <w:numId w:val="0"/>
        </w:numPr>
        <w:ind w:left="720"/>
      </w:pPr>
      <w:r w:rsidRPr="00DE4B3B">
        <w:t>Providing compressed air for vessel’s use only, per day.</w:t>
      </w:r>
    </w:p>
    <w:p w14:paraId="26854042" w14:textId="77777777" w:rsidR="00AF7868" w:rsidRPr="00DE4B3B" w:rsidRDefault="00AF7868" w:rsidP="00AF7868">
      <w:pPr>
        <w:pStyle w:val="Abc"/>
        <w:numPr>
          <w:ilvl w:val="0"/>
          <w:numId w:val="0"/>
        </w:numPr>
        <w:ind w:left="720"/>
      </w:pPr>
    </w:p>
    <w:p w14:paraId="26854043" w14:textId="77777777" w:rsidR="00AF7868" w:rsidRPr="00DE4B3B" w:rsidRDefault="00AF7868" w:rsidP="00AF7868">
      <w:pPr>
        <w:pStyle w:val="Abc"/>
        <w:rPr>
          <w:bCs/>
        </w:rPr>
      </w:pPr>
      <w:bookmarkStart w:id="12" w:name="_Toc473605520"/>
      <w:r w:rsidRPr="00DE4B3B">
        <w:rPr>
          <w:bCs/>
        </w:rPr>
        <w:t>Cooling water</w:t>
      </w:r>
      <w:bookmarkEnd w:id="12"/>
    </w:p>
    <w:p w14:paraId="26854044" w14:textId="77777777" w:rsidR="00AF7868" w:rsidRPr="00DE4B3B" w:rsidRDefault="00AF7868" w:rsidP="00AF7868">
      <w:pPr>
        <w:pStyle w:val="Abc"/>
        <w:numPr>
          <w:ilvl w:val="0"/>
          <w:numId w:val="0"/>
        </w:numPr>
        <w:ind w:left="720"/>
      </w:pPr>
      <w:r w:rsidRPr="00DE4B3B">
        <w:t>Reefer plant cooling water connection and disconnection.</w:t>
      </w:r>
    </w:p>
    <w:p w14:paraId="26854045" w14:textId="77777777" w:rsidR="00AF7868" w:rsidRPr="00DE4B3B" w:rsidRDefault="00AF7868" w:rsidP="00AF7868">
      <w:pPr>
        <w:pStyle w:val="Abc"/>
        <w:numPr>
          <w:ilvl w:val="0"/>
          <w:numId w:val="0"/>
        </w:numPr>
        <w:ind w:left="720"/>
      </w:pPr>
    </w:p>
    <w:p w14:paraId="26854046" w14:textId="77777777" w:rsidR="00AF7868" w:rsidRPr="00DE4B3B" w:rsidRDefault="00AF7868" w:rsidP="00AF7868">
      <w:pPr>
        <w:pStyle w:val="Abc"/>
        <w:rPr>
          <w:bCs/>
        </w:rPr>
      </w:pPr>
      <w:bookmarkStart w:id="13" w:name="_Toc473605521"/>
      <w:r w:rsidRPr="00DE4B3B">
        <w:rPr>
          <w:bCs/>
        </w:rPr>
        <w:t>Cooling water</w:t>
      </w:r>
      <w:bookmarkEnd w:id="13"/>
    </w:p>
    <w:p w14:paraId="26854047" w14:textId="77777777" w:rsidR="00AF7868" w:rsidRPr="00DE4B3B" w:rsidRDefault="00AF7868" w:rsidP="00AF7868">
      <w:pPr>
        <w:pStyle w:val="Abc"/>
        <w:numPr>
          <w:ilvl w:val="0"/>
          <w:numId w:val="0"/>
        </w:numPr>
        <w:ind w:left="720"/>
      </w:pPr>
      <w:r w:rsidRPr="00DE4B3B">
        <w:t>Maintaining pressure for reefer plant cooling water, per day.</w:t>
      </w:r>
    </w:p>
    <w:p w14:paraId="26854048" w14:textId="77777777" w:rsidR="00AF7868" w:rsidRPr="00DE4B3B" w:rsidRDefault="00AF7868" w:rsidP="00AF7868">
      <w:pPr>
        <w:pStyle w:val="Abc"/>
        <w:numPr>
          <w:ilvl w:val="0"/>
          <w:numId w:val="0"/>
        </w:numPr>
        <w:ind w:left="720"/>
      </w:pPr>
    </w:p>
    <w:p w14:paraId="26854049" w14:textId="77777777" w:rsidR="00AF7868" w:rsidRPr="00DE4B3B" w:rsidRDefault="00AF7868" w:rsidP="00AF7868">
      <w:pPr>
        <w:pStyle w:val="Abc"/>
        <w:rPr>
          <w:bCs/>
        </w:rPr>
      </w:pPr>
      <w:bookmarkStart w:id="14" w:name="_Toc473605522"/>
      <w:r w:rsidRPr="00DE4B3B">
        <w:rPr>
          <w:bCs/>
        </w:rPr>
        <w:t>Crane service</w:t>
      </w:r>
      <w:bookmarkEnd w:id="14"/>
    </w:p>
    <w:p w14:paraId="2685404A" w14:textId="77777777" w:rsidR="00AF7868" w:rsidRPr="00DE4B3B" w:rsidRDefault="00AF7868" w:rsidP="00AF7868">
      <w:pPr>
        <w:pStyle w:val="Abc"/>
        <w:numPr>
          <w:ilvl w:val="0"/>
          <w:numId w:val="0"/>
        </w:numPr>
        <w:ind w:left="720"/>
      </w:pPr>
      <w:r w:rsidRPr="00DE4B3B">
        <w:t>Crane service per hour.</w:t>
      </w:r>
    </w:p>
    <w:p w14:paraId="2685404B" w14:textId="77777777" w:rsidR="00AF7868" w:rsidRPr="00DE4B3B" w:rsidRDefault="00AF7868" w:rsidP="00AF7868">
      <w:pPr>
        <w:pStyle w:val="Abc"/>
        <w:numPr>
          <w:ilvl w:val="0"/>
          <w:numId w:val="0"/>
        </w:numPr>
        <w:ind w:left="720"/>
      </w:pPr>
    </w:p>
    <w:p w14:paraId="2685404C" w14:textId="77777777" w:rsidR="00AF7868" w:rsidRPr="00DE4B3B" w:rsidRDefault="00AF7868" w:rsidP="00AF7868">
      <w:pPr>
        <w:pStyle w:val="Abc"/>
        <w:rPr>
          <w:bCs/>
        </w:rPr>
      </w:pPr>
      <w:bookmarkStart w:id="15" w:name="_Toc473605523"/>
      <w:r w:rsidRPr="00DE4B3B">
        <w:rPr>
          <w:bCs/>
        </w:rPr>
        <w:t>Electric power supply</w:t>
      </w:r>
      <w:bookmarkEnd w:id="15"/>
    </w:p>
    <w:p w14:paraId="2685404D" w14:textId="77777777" w:rsidR="00AF7868" w:rsidRPr="00DE4B3B" w:rsidRDefault="00AF7868" w:rsidP="00AF7868">
      <w:pPr>
        <w:pStyle w:val="Abc"/>
        <w:numPr>
          <w:ilvl w:val="0"/>
          <w:numId w:val="0"/>
        </w:numPr>
        <w:ind w:left="720"/>
      </w:pPr>
      <w:r w:rsidRPr="00DE4B3B">
        <w:t>Connecting and disconnecting cables.</w:t>
      </w:r>
    </w:p>
    <w:p w14:paraId="2685404E" w14:textId="77777777" w:rsidR="00AF7868" w:rsidRPr="00DE4B3B" w:rsidRDefault="00AF7868" w:rsidP="00AF7868">
      <w:pPr>
        <w:pStyle w:val="Abc"/>
        <w:numPr>
          <w:ilvl w:val="0"/>
          <w:numId w:val="0"/>
        </w:numPr>
        <w:ind w:left="720"/>
      </w:pPr>
    </w:p>
    <w:p w14:paraId="2685404F" w14:textId="77777777" w:rsidR="00AF7868" w:rsidRPr="00DE4B3B" w:rsidRDefault="00AF7868" w:rsidP="00AF7868">
      <w:pPr>
        <w:pStyle w:val="Abc"/>
        <w:rPr>
          <w:bCs/>
        </w:rPr>
      </w:pPr>
      <w:bookmarkStart w:id="16" w:name="_Toc473605524"/>
      <w:r w:rsidRPr="00DE4B3B">
        <w:rPr>
          <w:bCs/>
        </w:rPr>
        <w:t>Electric power supply</w:t>
      </w:r>
      <w:bookmarkEnd w:id="16"/>
    </w:p>
    <w:p w14:paraId="26854050" w14:textId="77777777" w:rsidR="00AF7868" w:rsidRPr="00DE4B3B" w:rsidRDefault="00AF7868" w:rsidP="00AF7868">
      <w:pPr>
        <w:pStyle w:val="Abc"/>
        <w:numPr>
          <w:ilvl w:val="0"/>
          <w:numId w:val="0"/>
        </w:numPr>
        <w:ind w:left="720"/>
      </w:pPr>
      <w:r w:rsidRPr="00DE4B3B">
        <w:t>Supply of electric power 440V 60 Hz, per kWh.</w:t>
      </w:r>
    </w:p>
    <w:p w14:paraId="26854051" w14:textId="77777777" w:rsidR="00AF7868" w:rsidRPr="00DE4B3B" w:rsidRDefault="00AF7868" w:rsidP="00AF7868">
      <w:pPr>
        <w:pStyle w:val="Abc"/>
        <w:numPr>
          <w:ilvl w:val="0"/>
          <w:numId w:val="0"/>
        </w:numPr>
        <w:ind w:left="720"/>
      </w:pPr>
    </w:p>
    <w:p w14:paraId="26854052" w14:textId="77777777" w:rsidR="00AF7868" w:rsidRPr="00DE4B3B" w:rsidRDefault="00AF7868" w:rsidP="00AF7868">
      <w:pPr>
        <w:pStyle w:val="Abc"/>
        <w:rPr>
          <w:bCs/>
        </w:rPr>
      </w:pPr>
      <w:bookmarkStart w:id="17" w:name="_Toc473605525"/>
      <w:r w:rsidRPr="00DE4B3B">
        <w:rPr>
          <w:bCs/>
        </w:rPr>
        <w:t>Garbage</w:t>
      </w:r>
      <w:bookmarkEnd w:id="17"/>
    </w:p>
    <w:p w14:paraId="26854053" w14:textId="77777777" w:rsidR="00AF7868" w:rsidRPr="00DE4B3B" w:rsidRDefault="00AF7868" w:rsidP="00AF7868">
      <w:pPr>
        <w:pStyle w:val="Abc"/>
        <w:numPr>
          <w:ilvl w:val="0"/>
          <w:numId w:val="0"/>
        </w:numPr>
        <w:ind w:left="720"/>
      </w:pPr>
      <w:r w:rsidRPr="00DE4B3B">
        <w:t>Galley refuse and garbage removal, per day.</w:t>
      </w:r>
    </w:p>
    <w:p w14:paraId="26854054" w14:textId="77777777" w:rsidR="00AF7868" w:rsidRPr="00DE4B3B" w:rsidRDefault="00AF7868" w:rsidP="00AF7868">
      <w:pPr>
        <w:pStyle w:val="Abc"/>
        <w:numPr>
          <w:ilvl w:val="0"/>
          <w:numId w:val="0"/>
        </w:numPr>
        <w:ind w:left="720"/>
      </w:pPr>
    </w:p>
    <w:p w14:paraId="26854055" w14:textId="77777777" w:rsidR="00AF7868" w:rsidRPr="00DE4B3B" w:rsidRDefault="00AF7868" w:rsidP="00AF7868">
      <w:pPr>
        <w:pStyle w:val="Abc"/>
        <w:rPr>
          <w:bCs/>
        </w:rPr>
      </w:pPr>
      <w:bookmarkStart w:id="18" w:name="_Toc473605526"/>
      <w:r w:rsidRPr="00DE4B3B">
        <w:rPr>
          <w:bCs/>
        </w:rPr>
        <w:t>Potable water</w:t>
      </w:r>
      <w:bookmarkEnd w:id="18"/>
    </w:p>
    <w:p w14:paraId="26854056" w14:textId="77777777" w:rsidR="00AF7868" w:rsidRPr="00DE4B3B" w:rsidRDefault="00AF7868" w:rsidP="00AF7868">
      <w:pPr>
        <w:pStyle w:val="Abc"/>
        <w:numPr>
          <w:ilvl w:val="0"/>
          <w:numId w:val="0"/>
        </w:numPr>
        <w:ind w:left="720"/>
      </w:pPr>
      <w:r w:rsidRPr="00DE4B3B">
        <w:t>Connecting and disconnecting hoses.</w:t>
      </w:r>
    </w:p>
    <w:p w14:paraId="26854057" w14:textId="77777777" w:rsidR="00AF7868" w:rsidRPr="00DE4B3B" w:rsidRDefault="00AF7868" w:rsidP="00AF7868">
      <w:pPr>
        <w:pStyle w:val="Abc"/>
        <w:numPr>
          <w:ilvl w:val="0"/>
          <w:numId w:val="0"/>
        </w:numPr>
        <w:ind w:left="720"/>
      </w:pPr>
    </w:p>
    <w:p w14:paraId="26854058" w14:textId="77777777" w:rsidR="00AF7868" w:rsidRPr="00DE4B3B" w:rsidRDefault="00AF7868" w:rsidP="00AF7868">
      <w:pPr>
        <w:pStyle w:val="Abc"/>
        <w:rPr>
          <w:bCs/>
        </w:rPr>
      </w:pPr>
      <w:bookmarkStart w:id="19" w:name="_Toc473605527"/>
      <w:r w:rsidRPr="00DE4B3B">
        <w:rPr>
          <w:bCs/>
        </w:rPr>
        <w:t>Portable water</w:t>
      </w:r>
      <w:bookmarkEnd w:id="19"/>
    </w:p>
    <w:p w14:paraId="26854059" w14:textId="77777777" w:rsidR="00AF7868" w:rsidRPr="00DE4B3B" w:rsidRDefault="00AF7868" w:rsidP="00AF7868">
      <w:pPr>
        <w:pStyle w:val="Abc"/>
        <w:numPr>
          <w:ilvl w:val="0"/>
          <w:numId w:val="0"/>
        </w:numPr>
        <w:ind w:left="720"/>
      </w:pPr>
      <w:r w:rsidRPr="00DE4B3B">
        <w:t>Supply of fresh water, per ton.</w:t>
      </w:r>
    </w:p>
    <w:p w14:paraId="2685405A" w14:textId="77777777" w:rsidR="00AF7868" w:rsidRPr="00DE4B3B" w:rsidRDefault="00AF7868" w:rsidP="00AF7868">
      <w:pPr>
        <w:pStyle w:val="Abc"/>
        <w:rPr>
          <w:bCs/>
        </w:rPr>
      </w:pPr>
      <w:bookmarkStart w:id="20" w:name="_Toc473605528"/>
      <w:r w:rsidRPr="00DE4B3B">
        <w:rPr>
          <w:bCs/>
        </w:rPr>
        <w:t>Steam supply</w:t>
      </w:r>
      <w:bookmarkEnd w:id="20"/>
    </w:p>
    <w:p w14:paraId="2685405B" w14:textId="77777777" w:rsidR="00AF7868" w:rsidRPr="00DE4B3B" w:rsidRDefault="00AF7868" w:rsidP="00AF7868">
      <w:pPr>
        <w:pStyle w:val="Abc"/>
        <w:numPr>
          <w:ilvl w:val="0"/>
          <w:numId w:val="0"/>
        </w:numPr>
        <w:ind w:left="720"/>
      </w:pPr>
      <w:r w:rsidRPr="00DE4B3B">
        <w:lastRenderedPageBreak/>
        <w:t>Connecting and disconnecting hose.</w:t>
      </w:r>
    </w:p>
    <w:p w14:paraId="2685405C" w14:textId="77777777" w:rsidR="00AF7868" w:rsidRPr="00DE4B3B" w:rsidRDefault="00AF7868" w:rsidP="00AF7868">
      <w:pPr>
        <w:pStyle w:val="Abc"/>
        <w:numPr>
          <w:ilvl w:val="0"/>
          <w:numId w:val="0"/>
        </w:numPr>
        <w:ind w:left="720"/>
      </w:pPr>
    </w:p>
    <w:p w14:paraId="2685405D" w14:textId="77777777" w:rsidR="00AF7868" w:rsidRPr="00DE4B3B" w:rsidRDefault="00AF7868" w:rsidP="00AF7868">
      <w:pPr>
        <w:pStyle w:val="Abc"/>
        <w:rPr>
          <w:bCs/>
        </w:rPr>
      </w:pPr>
      <w:bookmarkStart w:id="21" w:name="_Toc473605529"/>
      <w:r w:rsidRPr="00DE4B3B">
        <w:rPr>
          <w:bCs/>
        </w:rPr>
        <w:t>Steam supply</w:t>
      </w:r>
      <w:bookmarkEnd w:id="21"/>
    </w:p>
    <w:p w14:paraId="2685405E" w14:textId="77777777" w:rsidR="00AF7868" w:rsidRPr="00DE4B3B" w:rsidRDefault="00AF7868" w:rsidP="00AF7868">
      <w:pPr>
        <w:pStyle w:val="Abc"/>
        <w:numPr>
          <w:ilvl w:val="0"/>
          <w:numId w:val="0"/>
        </w:numPr>
        <w:ind w:left="720"/>
      </w:pPr>
      <w:r w:rsidRPr="00DE4B3B">
        <w:t>Supply per day.</w:t>
      </w:r>
    </w:p>
    <w:p w14:paraId="2685405F" w14:textId="77777777" w:rsidR="00AF7868" w:rsidRPr="00DE4B3B" w:rsidRDefault="00AF7868" w:rsidP="00AF7868">
      <w:pPr>
        <w:pStyle w:val="Abc"/>
        <w:numPr>
          <w:ilvl w:val="0"/>
          <w:numId w:val="0"/>
        </w:numPr>
        <w:ind w:left="720"/>
      </w:pPr>
    </w:p>
    <w:p w14:paraId="26854060" w14:textId="77777777" w:rsidR="00AF7868" w:rsidRPr="00DE4B3B" w:rsidRDefault="00AF7868" w:rsidP="00AF7868">
      <w:pPr>
        <w:pStyle w:val="Abc"/>
        <w:rPr>
          <w:bCs/>
        </w:rPr>
      </w:pPr>
      <w:bookmarkStart w:id="22" w:name="_Toc473605530"/>
      <w:r w:rsidRPr="00DE4B3B">
        <w:rPr>
          <w:bCs/>
        </w:rPr>
        <w:t>Supply to main fire line</w:t>
      </w:r>
      <w:bookmarkEnd w:id="22"/>
    </w:p>
    <w:p w14:paraId="26854061" w14:textId="77777777" w:rsidR="00AF7868" w:rsidRPr="00DE4B3B" w:rsidRDefault="00AF7868" w:rsidP="00AF7868">
      <w:pPr>
        <w:pStyle w:val="Abc"/>
        <w:numPr>
          <w:ilvl w:val="0"/>
          <w:numId w:val="0"/>
        </w:numPr>
        <w:ind w:left="720"/>
      </w:pPr>
      <w:r w:rsidRPr="00DE4B3B">
        <w:t>Connecting and disconnecting hose.</w:t>
      </w:r>
    </w:p>
    <w:p w14:paraId="26854062" w14:textId="77777777" w:rsidR="00AF7868" w:rsidRPr="00DE4B3B" w:rsidRDefault="00AF7868" w:rsidP="00AF7868">
      <w:pPr>
        <w:pStyle w:val="Abc"/>
        <w:numPr>
          <w:ilvl w:val="0"/>
          <w:numId w:val="0"/>
        </w:numPr>
        <w:ind w:left="720"/>
      </w:pPr>
    </w:p>
    <w:p w14:paraId="26854063" w14:textId="77777777" w:rsidR="00AF7868" w:rsidRPr="00DE4B3B" w:rsidRDefault="00AF7868" w:rsidP="00AF7868">
      <w:pPr>
        <w:pStyle w:val="Abc"/>
        <w:rPr>
          <w:bCs/>
        </w:rPr>
      </w:pPr>
      <w:bookmarkStart w:id="23" w:name="_Toc473605531"/>
      <w:r w:rsidRPr="00DE4B3B">
        <w:rPr>
          <w:bCs/>
        </w:rPr>
        <w:t>Supply to main fire line</w:t>
      </w:r>
      <w:bookmarkEnd w:id="23"/>
    </w:p>
    <w:p w14:paraId="26854064" w14:textId="77777777" w:rsidR="00AF7868" w:rsidRPr="00DE4B3B" w:rsidRDefault="00AF7868" w:rsidP="00AF7868">
      <w:pPr>
        <w:pStyle w:val="Abc"/>
        <w:numPr>
          <w:ilvl w:val="0"/>
          <w:numId w:val="0"/>
        </w:numPr>
        <w:ind w:left="720"/>
      </w:pPr>
      <w:r w:rsidRPr="00DE4B3B">
        <w:t>Maintaining pressure on fire line, per day.</w:t>
      </w:r>
    </w:p>
    <w:p w14:paraId="26854065" w14:textId="77777777" w:rsidR="00AF7868" w:rsidRPr="00DE4B3B" w:rsidRDefault="00AF7868" w:rsidP="00AF7868">
      <w:pPr>
        <w:pStyle w:val="Abc"/>
        <w:numPr>
          <w:ilvl w:val="0"/>
          <w:numId w:val="0"/>
        </w:numPr>
        <w:ind w:left="720"/>
      </w:pPr>
    </w:p>
    <w:p w14:paraId="26854066" w14:textId="77777777" w:rsidR="00AF7868" w:rsidRPr="00DE4B3B" w:rsidRDefault="00AF7868" w:rsidP="00AF7868">
      <w:pPr>
        <w:pStyle w:val="Abc"/>
        <w:rPr>
          <w:bCs/>
        </w:rPr>
      </w:pPr>
      <w:bookmarkStart w:id="24" w:name="_Toc473605532"/>
      <w:r w:rsidRPr="00DE4B3B">
        <w:rPr>
          <w:bCs/>
        </w:rPr>
        <w:t>Telephone</w:t>
      </w:r>
      <w:bookmarkEnd w:id="24"/>
    </w:p>
    <w:p w14:paraId="26854067" w14:textId="77777777" w:rsidR="00AF7868" w:rsidRPr="00DE4B3B" w:rsidRDefault="00AF7868" w:rsidP="00AF7868">
      <w:pPr>
        <w:pStyle w:val="Abc"/>
        <w:numPr>
          <w:ilvl w:val="0"/>
          <w:numId w:val="0"/>
        </w:numPr>
        <w:ind w:left="720"/>
      </w:pPr>
      <w:r w:rsidRPr="00DE4B3B">
        <w:t>Connecting and disconnecting telephone.</w:t>
      </w:r>
    </w:p>
    <w:p w14:paraId="26854068" w14:textId="77777777" w:rsidR="00AF7868" w:rsidRPr="00DE4B3B" w:rsidRDefault="00AF7868" w:rsidP="00AF7868">
      <w:pPr>
        <w:pStyle w:val="Abc"/>
        <w:numPr>
          <w:ilvl w:val="0"/>
          <w:numId w:val="0"/>
        </w:numPr>
        <w:ind w:left="720"/>
      </w:pPr>
    </w:p>
    <w:p w14:paraId="26854069" w14:textId="77777777" w:rsidR="00AF7868" w:rsidRPr="00DE4B3B" w:rsidRDefault="00AF7868" w:rsidP="00AF7868">
      <w:pPr>
        <w:pStyle w:val="Abc"/>
        <w:rPr>
          <w:bCs/>
        </w:rPr>
      </w:pPr>
      <w:bookmarkStart w:id="25" w:name="_Toc473605533"/>
      <w:r w:rsidRPr="00DE4B3B">
        <w:rPr>
          <w:bCs/>
        </w:rPr>
        <w:t>Telephone</w:t>
      </w:r>
      <w:bookmarkEnd w:id="25"/>
    </w:p>
    <w:p w14:paraId="2685406A" w14:textId="77777777" w:rsidR="00AF7868" w:rsidRPr="00DE4B3B" w:rsidRDefault="00AF7868" w:rsidP="00AF7868">
      <w:pPr>
        <w:pStyle w:val="Abc"/>
        <w:numPr>
          <w:ilvl w:val="0"/>
          <w:numId w:val="0"/>
        </w:numPr>
        <w:ind w:left="720"/>
      </w:pPr>
      <w:r w:rsidRPr="00DE4B3B">
        <w:t>Trunk calls as per expenditure.</w:t>
      </w:r>
    </w:p>
    <w:p w14:paraId="2685406B" w14:textId="77777777" w:rsidR="00AF7868" w:rsidRPr="00DE4B3B" w:rsidRDefault="00AF7868" w:rsidP="00AF7868">
      <w:pPr>
        <w:pStyle w:val="Abc"/>
        <w:numPr>
          <w:ilvl w:val="0"/>
          <w:numId w:val="0"/>
        </w:numPr>
        <w:ind w:left="720"/>
      </w:pPr>
      <w:r w:rsidRPr="00DE4B3B">
        <w:t>Local calls free of charge.</w:t>
      </w:r>
    </w:p>
    <w:p w14:paraId="2685406C" w14:textId="77777777" w:rsidR="00AF7868" w:rsidRPr="00DE4B3B" w:rsidRDefault="00AF7868" w:rsidP="00AF7868">
      <w:pPr>
        <w:pStyle w:val="Abc"/>
        <w:numPr>
          <w:ilvl w:val="0"/>
          <w:numId w:val="0"/>
        </w:numPr>
        <w:ind w:left="720"/>
      </w:pPr>
    </w:p>
    <w:p w14:paraId="2685406D" w14:textId="77777777" w:rsidR="00AF7868" w:rsidRPr="00DE4B3B" w:rsidRDefault="00AF7868" w:rsidP="00AF7868">
      <w:pPr>
        <w:pStyle w:val="Abc"/>
        <w:rPr>
          <w:bCs/>
        </w:rPr>
      </w:pPr>
      <w:bookmarkStart w:id="26" w:name="_Toc473605534"/>
      <w:r w:rsidRPr="00DE4B3B">
        <w:rPr>
          <w:bCs/>
        </w:rPr>
        <w:t>Gas free improvement</w:t>
      </w:r>
      <w:bookmarkEnd w:id="26"/>
    </w:p>
    <w:p w14:paraId="2685406E" w14:textId="77777777" w:rsidR="00AF7868" w:rsidRPr="00DE4B3B" w:rsidRDefault="00AF7868" w:rsidP="00AF7868">
      <w:pPr>
        <w:pStyle w:val="Abc"/>
        <w:numPr>
          <w:ilvl w:val="0"/>
          <w:numId w:val="0"/>
        </w:numPr>
        <w:ind w:left="720"/>
      </w:pPr>
      <w:r w:rsidRPr="00DE4B3B">
        <w:t>Hire of ventilators, including supply of air, per tank and day.</w:t>
      </w:r>
    </w:p>
    <w:p w14:paraId="2685406F" w14:textId="77777777" w:rsidR="00AF7868" w:rsidRPr="00DE4B3B" w:rsidRDefault="00AF7868" w:rsidP="00AF7868">
      <w:pPr>
        <w:pStyle w:val="Abc"/>
        <w:numPr>
          <w:ilvl w:val="0"/>
          <w:numId w:val="0"/>
        </w:numPr>
        <w:ind w:left="720"/>
      </w:pPr>
    </w:p>
    <w:p w14:paraId="26854070" w14:textId="77777777" w:rsidR="00AF7868" w:rsidRPr="00DE4B3B" w:rsidRDefault="00AF7868" w:rsidP="00AF7868">
      <w:pPr>
        <w:pStyle w:val="Abc"/>
        <w:rPr>
          <w:bCs/>
        </w:rPr>
      </w:pPr>
      <w:bookmarkStart w:id="27" w:name="_Toc473605535"/>
      <w:r w:rsidRPr="00DE4B3B">
        <w:rPr>
          <w:bCs/>
        </w:rPr>
        <w:t>Fire precaution/watchmen</w:t>
      </w:r>
      <w:bookmarkEnd w:id="27"/>
    </w:p>
    <w:p w14:paraId="26854071" w14:textId="77777777" w:rsidR="00AF7868" w:rsidRPr="00DE4B3B" w:rsidRDefault="00AF7868" w:rsidP="00AF7868">
      <w:pPr>
        <w:pStyle w:val="Abc"/>
        <w:numPr>
          <w:ilvl w:val="0"/>
          <w:numId w:val="0"/>
        </w:numPr>
        <w:ind w:left="720"/>
      </w:pPr>
      <w:r w:rsidRPr="00DE4B3B">
        <w:t>Cost per 24 hours.</w:t>
      </w:r>
    </w:p>
    <w:p w14:paraId="26854072" w14:textId="77777777" w:rsidR="00AF7868" w:rsidRDefault="00AF7868" w:rsidP="00AF7868">
      <w:pPr>
        <w:ind w:left="0"/>
      </w:pPr>
    </w:p>
    <w:p w14:paraId="26854073" w14:textId="77777777" w:rsidR="00AF7868" w:rsidRDefault="00AF7868" w:rsidP="00AF7868">
      <w:pPr>
        <w:ind w:left="0"/>
      </w:pPr>
    </w:p>
    <w:p w14:paraId="26854074" w14:textId="77777777" w:rsidR="00AF7868" w:rsidRDefault="00AF7868" w:rsidP="00AF7868">
      <w:pPr>
        <w:ind w:left="0"/>
      </w:pPr>
    </w:p>
    <w:p w14:paraId="26854075" w14:textId="77777777" w:rsidR="00AF7868" w:rsidRDefault="00AF7868" w:rsidP="00AF7868">
      <w:pPr>
        <w:ind w:left="0"/>
      </w:pPr>
    </w:p>
    <w:p w14:paraId="26854076" w14:textId="77777777" w:rsidR="00AF7868" w:rsidRDefault="00AF7868" w:rsidP="00AF7868">
      <w:pPr>
        <w:ind w:left="0"/>
      </w:pPr>
    </w:p>
    <w:p w14:paraId="26854077" w14:textId="77777777" w:rsidR="00AF7868" w:rsidRDefault="00AF7868" w:rsidP="00AF7868">
      <w:pPr>
        <w:ind w:left="0"/>
      </w:pPr>
    </w:p>
    <w:p w14:paraId="26854078" w14:textId="77777777" w:rsidR="00AF7868" w:rsidRDefault="00AF7868" w:rsidP="00AF7868">
      <w:pPr>
        <w:ind w:left="0"/>
      </w:pPr>
    </w:p>
    <w:p w14:paraId="26854079" w14:textId="77777777" w:rsidR="00AF7868" w:rsidRDefault="00AF7868" w:rsidP="00AF7868">
      <w:pPr>
        <w:ind w:left="0"/>
      </w:pPr>
    </w:p>
    <w:p w14:paraId="2685407A" w14:textId="77777777" w:rsidR="00AF7868" w:rsidRDefault="00AF7868" w:rsidP="00AF7868">
      <w:pPr>
        <w:ind w:left="0"/>
      </w:pPr>
    </w:p>
    <w:p w14:paraId="2685407B" w14:textId="77777777" w:rsidR="00AF7868" w:rsidRDefault="00AF7868" w:rsidP="00AF7868">
      <w:pPr>
        <w:ind w:left="0"/>
      </w:pPr>
    </w:p>
    <w:p w14:paraId="2685407C" w14:textId="77777777" w:rsidR="00AF7868" w:rsidRDefault="00AF7868" w:rsidP="00AF7868">
      <w:pPr>
        <w:ind w:left="0"/>
      </w:pPr>
    </w:p>
    <w:p w14:paraId="2685407D" w14:textId="77777777" w:rsidR="00AF7868" w:rsidRDefault="00AF7868" w:rsidP="00AF7868">
      <w:pPr>
        <w:ind w:left="0"/>
      </w:pPr>
    </w:p>
    <w:p w14:paraId="2685407E" w14:textId="77777777" w:rsidR="00AF7868" w:rsidRDefault="00AF7868" w:rsidP="00AF7868">
      <w:pPr>
        <w:ind w:left="0"/>
      </w:pPr>
    </w:p>
    <w:p w14:paraId="2685407F" w14:textId="77777777" w:rsidR="00AF7868" w:rsidRDefault="00AF7868" w:rsidP="00AF7868">
      <w:pPr>
        <w:ind w:left="0"/>
      </w:pPr>
    </w:p>
    <w:p w14:paraId="26854080" w14:textId="77777777" w:rsidR="00AF7868" w:rsidRDefault="00AF7868" w:rsidP="00AF7868">
      <w:pPr>
        <w:ind w:left="0"/>
      </w:pPr>
    </w:p>
    <w:p w14:paraId="26854081" w14:textId="77777777" w:rsidR="00AF7868" w:rsidRDefault="00AF7868" w:rsidP="00AF7868">
      <w:pPr>
        <w:ind w:left="0"/>
      </w:pPr>
    </w:p>
    <w:p w14:paraId="26854082" w14:textId="77777777" w:rsidR="00AF7868" w:rsidRDefault="00AF7868" w:rsidP="00AF7868">
      <w:pPr>
        <w:pStyle w:val="Heading1"/>
      </w:pPr>
      <w:bookmarkStart w:id="28" w:name="_Toc494975920"/>
      <w:r>
        <w:lastRenderedPageBreak/>
        <w:t>Itemised Items</w:t>
      </w:r>
      <w:bookmarkEnd w:id="28"/>
    </w:p>
    <w:p w14:paraId="26854083" w14:textId="77777777" w:rsidR="00AF7868" w:rsidRDefault="00AF7868" w:rsidP="00AF7868">
      <w:r>
        <w:t>Quote for the following items, per unit mentioned or any other unit, if applicable:</w:t>
      </w:r>
    </w:p>
    <w:p w14:paraId="26854084" w14:textId="4A44DBD4" w:rsidR="00AF7868" w:rsidRDefault="00AF7868" w:rsidP="00AF7868">
      <w:r>
        <w:t>4.1</w:t>
      </w:r>
      <w:r w:rsidR="00173873">
        <w:t xml:space="preserve"> </w:t>
      </w:r>
      <w:r>
        <w:t>Staging for repairs per metre, on deck, in engine room, in pump room, in cargo tanks, in holds and in dry-dock.</w:t>
      </w:r>
      <w:r>
        <w:tab/>
      </w:r>
    </w:p>
    <w:p w14:paraId="26854085" w14:textId="77777777" w:rsidR="00AF7868" w:rsidRDefault="00AF7868" w:rsidP="00AF7868">
      <w:r>
        <w:t>Cost:</w:t>
      </w:r>
    </w:p>
    <w:p w14:paraId="26854086" w14:textId="77777777" w:rsidR="00AF7868" w:rsidRDefault="00AF7868" w:rsidP="00AF7868"/>
    <w:p w14:paraId="26854087" w14:textId="4EB23D5D" w:rsidR="00AF7868" w:rsidRDefault="00AF7868" w:rsidP="00AF7868">
      <w:r>
        <w:t>4.2</w:t>
      </w:r>
      <w:r w:rsidR="00173873">
        <w:t xml:space="preserve"> </w:t>
      </w:r>
      <w:r>
        <w:t>Straight basic rate for shell plating with attached internals (mild steel grade A), per kg.</w:t>
      </w:r>
      <w:r>
        <w:tab/>
      </w:r>
    </w:p>
    <w:p w14:paraId="26854088" w14:textId="77777777" w:rsidR="00AF7868" w:rsidRDefault="00AF7868" w:rsidP="00AF7868">
      <w:r>
        <w:t>Cost:</w:t>
      </w:r>
    </w:p>
    <w:p w14:paraId="26854089" w14:textId="77777777" w:rsidR="00AF7868" w:rsidRDefault="00AF7868" w:rsidP="00AF7868"/>
    <w:p w14:paraId="2685408A" w14:textId="26E90176" w:rsidR="00AF7868" w:rsidRDefault="00AF7868" w:rsidP="00AF7868">
      <w:r>
        <w:t>4.3</w:t>
      </w:r>
      <w:r w:rsidR="00173873">
        <w:t xml:space="preserve"> </w:t>
      </w:r>
      <w:r>
        <w:t>Flat (scattered wasted) internals (e.g. stiffeners, brackets, collars around manholes, etc.) in ballast tanks for a weight to be less than 50 kg, per kg.</w:t>
      </w:r>
      <w:r>
        <w:tab/>
      </w:r>
    </w:p>
    <w:p w14:paraId="2685408B" w14:textId="77777777" w:rsidR="00AF7868" w:rsidRDefault="00AF7868" w:rsidP="00AF7868">
      <w:r>
        <w:t>Cost:</w:t>
      </w:r>
    </w:p>
    <w:p w14:paraId="2685408C" w14:textId="77777777" w:rsidR="00AF7868" w:rsidRDefault="00AF7868" w:rsidP="00AF7868"/>
    <w:p w14:paraId="2685408D" w14:textId="53E9DC30" w:rsidR="00AF7868" w:rsidRDefault="00AF7868" w:rsidP="00AF7868">
      <w:r>
        <w:t>4.4</w:t>
      </w:r>
      <w:r w:rsidR="00173873">
        <w:t xml:space="preserve"> </w:t>
      </w:r>
      <w:r>
        <w:t>Flat (damaged or fractured) internals without attached plates (e.g. side shell longitudinals) in ballast tanks for a weight to be in excess of 50 kg, per kg.</w:t>
      </w:r>
      <w:r>
        <w:tab/>
      </w:r>
    </w:p>
    <w:p w14:paraId="2685408E" w14:textId="77777777" w:rsidR="00AF7868" w:rsidRDefault="00AF7868" w:rsidP="00AF7868">
      <w:r>
        <w:t>Cost:</w:t>
      </w:r>
    </w:p>
    <w:p w14:paraId="2685408F" w14:textId="77777777" w:rsidR="00AF7868" w:rsidRDefault="00AF7868" w:rsidP="00AF7868"/>
    <w:p w14:paraId="26854090" w14:textId="4DB112DA" w:rsidR="00AF7868" w:rsidRDefault="00AF7868" w:rsidP="00AF7868">
      <w:r>
        <w:t>4.5</w:t>
      </w:r>
      <w:r w:rsidR="00173873">
        <w:t xml:space="preserve"> </w:t>
      </w:r>
      <w:r>
        <w:t>Major Internals in ballast tanks (e.g. stringers) without renewing attached side shell plating or bulkheads.</w:t>
      </w:r>
      <w:r>
        <w:tab/>
      </w:r>
    </w:p>
    <w:p w14:paraId="26854091" w14:textId="77777777" w:rsidR="00AF7868" w:rsidRDefault="00AF7868" w:rsidP="00AF7868">
      <w:r>
        <w:t>Cost:</w:t>
      </w:r>
    </w:p>
    <w:p w14:paraId="26854092" w14:textId="77777777" w:rsidR="00AF7868" w:rsidRDefault="00AF7868" w:rsidP="00AF7868"/>
    <w:p w14:paraId="26854093" w14:textId="1D2D00E0" w:rsidR="00AF7868" w:rsidRDefault="00AF7868" w:rsidP="00AF7868">
      <w:r>
        <w:t>4.6</w:t>
      </w:r>
      <w:r w:rsidR="00173873">
        <w:t xml:space="preserve"> </w:t>
      </w:r>
      <w:r>
        <w:t>Major Internals in cargo holds (e.g. side shell frame bracket ends) without renewing attached side shell plating or hopper tank plating, per kg.</w:t>
      </w:r>
      <w:r>
        <w:tab/>
      </w:r>
    </w:p>
    <w:p w14:paraId="26854094" w14:textId="77777777" w:rsidR="00AF7868" w:rsidRDefault="00AF7868" w:rsidP="00AF7868">
      <w:r>
        <w:t>Cost:</w:t>
      </w:r>
    </w:p>
    <w:p w14:paraId="26854095" w14:textId="77777777" w:rsidR="00AF7868" w:rsidRDefault="00AF7868" w:rsidP="00AF7868"/>
    <w:p w14:paraId="26854096" w14:textId="62875662" w:rsidR="00AF7868" w:rsidRDefault="00AF7868" w:rsidP="00AF7868">
      <w:r>
        <w:t>4.7</w:t>
      </w:r>
      <w:r w:rsidR="00173873">
        <w:t xml:space="preserve"> </w:t>
      </w:r>
      <w:r>
        <w:t>Major Internals in cargo tanks (e.g. web frames) without renewing attached side shell plating, per kg.</w:t>
      </w:r>
      <w:r>
        <w:tab/>
      </w:r>
    </w:p>
    <w:p w14:paraId="26854097" w14:textId="77777777" w:rsidR="00AF7868" w:rsidRDefault="00AF7868" w:rsidP="00AF7868">
      <w:r>
        <w:t>Cost:</w:t>
      </w:r>
    </w:p>
    <w:p w14:paraId="26854098" w14:textId="77777777" w:rsidR="00AF7868" w:rsidRDefault="00AF7868" w:rsidP="00AF7868"/>
    <w:p w14:paraId="26854099" w14:textId="7D09D29A" w:rsidR="00AF7868" w:rsidRDefault="00AF7868" w:rsidP="00AF7868">
      <w:r>
        <w:t>4.8</w:t>
      </w:r>
      <w:r w:rsidR="00173873">
        <w:t xml:space="preserve"> </w:t>
      </w:r>
      <w:r>
        <w:t>Straight (pitted) bottom plates (e.g. i.w.o stums for a weight to be less than 500 kg, per kg.</w:t>
      </w:r>
      <w:r>
        <w:tab/>
      </w:r>
    </w:p>
    <w:p w14:paraId="2685409A" w14:textId="77777777" w:rsidR="00AF7868" w:rsidRDefault="00AF7868" w:rsidP="00AF7868">
      <w:r>
        <w:lastRenderedPageBreak/>
        <w:t>Cost:</w:t>
      </w:r>
    </w:p>
    <w:p w14:paraId="2685409B" w14:textId="77777777" w:rsidR="00AF7868" w:rsidRDefault="00AF7868" w:rsidP="00AF7868"/>
    <w:p w14:paraId="2685409C" w14:textId="17E8D656" w:rsidR="00AF7868" w:rsidRDefault="00AF7868" w:rsidP="00AF7868">
      <w:r>
        <w:t>4.9</w:t>
      </w:r>
      <w:r w:rsidR="00635F1D">
        <w:t xml:space="preserve"> </w:t>
      </w:r>
      <w:r>
        <w:t>Bilge keel, per running metre incl. staging.</w:t>
      </w:r>
      <w:r>
        <w:tab/>
      </w:r>
    </w:p>
    <w:p w14:paraId="2685409D" w14:textId="77777777" w:rsidR="00AF7868" w:rsidRDefault="00AF7868" w:rsidP="00AF7868">
      <w:r>
        <w:t>Cost:</w:t>
      </w:r>
    </w:p>
    <w:p w14:paraId="2685409E" w14:textId="77777777" w:rsidR="00AF7868" w:rsidRDefault="00AF7868" w:rsidP="00AF7868"/>
    <w:p w14:paraId="2685409F" w14:textId="24BD9423" w:rsidR="00AF7868" w:rsidRDefault="00AF7868" w:rsidP="00AF7868">
      <w:r>
        <w:t>4.10</w:t>
      </w:r>
      <w:r w:rsidR="00635F1D">
        <w:t xml:space="preserve"> </w:t>
      </w:r>
      <w:r>
        <w:t>State price increase in percent, if applicable, for:</w:t>
      </w:r>
      <w:r>
        <w:tab/>
      </w:r>
    </w:p>
    <w:p w14:paraId="268540A0" w14:textId="199C3972" w:rsidR="00AF7868" w:rsidRDefault="00635F1D" w:rsidP="00AF7868">
      <w:r>
        <w:t xml:space="preserve">a) </w:t>
      </w:r>
      <w:r w:rsidR="00AF7868">
        <w:t>Single curvature shell plates.</w:t>
      </w:r>
      <w:r w:rsidR="00AF7868">
        <w:tab/>
      </w:r>
    </w:p>
    <w:p w14:paraId="268540A1" w14:textId="1954798C" w:rsidR="00AF7868" w:rsidRDefault="00AF7868" w:rsidP="00AF7868">
      <w:r>
        <w:t>b)</w:t>
      </w:r>
      <w:r w:rsidR="00635F1D">
        <w:t xml:space="preserve"> </w:t>
      </w:r>
      <w:r>
        <w:t>Double curvature shell plates.</w:t>
      </w:r>
      <w:r>
        <w:tab/>
      </w:r>
    </w:p>
    <w:p w14:paraId="268540A2" w14:textId="58C7AD00" w:rsidR="00AF7868" w:rsidRDefault="00AF7868" w:rsidP="00AF7868">
      <w:r>
        <w:t>c)</w:t>
      </w:r>
      <w:r w:rsidR="00635F1D">
        <w:t xml:space="preserve"> </w:t>
      </w:r>
      <w:r>
        <w:t>Straight bulkheads with stiffeners.</w:t>
      </w:r>
      <w:r>
        <w:tab/>
      </w:r>
    </w:p>
    <w:p w14:paraId="268540A3" w14:textId="7F44BB3A" w:rsidR="00AF7868" w:rsidRDefault="00AF7868" w:rsidP="00AF7868">
      <w:r>
        <w:t>d)</w:t>
      </w:r>
      <w:r w:rsidR="00635F1D">
        <w:t xml:space="preserve"> </w:t>
      </w:r>
      <w:r>
        <w:t>Corrugated bulkheads.</w:t>
      </w:r>
      <w:r>
        <w:tab/>
      </w:r>
    </w:p>
    <w:p w14:paraId="268540A4" w14:textId="0ACFA54C" w:rsidR="00AF7868" w:rsidRDefault="00AF7868" w:rsidP="00AF7868">
      <w:r>
        <w:t>e)</w:t>
      </w:r>
      <w:r w:rsidR="00635F1D">
        <w:t xml:space="preserve"> </w:t>
      </w:r>
      <w:r>
        <w:t>Shoe/stem, bulbous bow and soft nose plates.</w:t>
      </w:r>
      <w:r>
        <w:tab/>
      </w:r>
    </w:p>
    <w:p w14:paraId="268540A5" w14:textId="5B050696" w:rsidR="00AF7868" w:rsidRDefault="00AF7868" w:rsidP="00AF7868">
      <w:r>
        <w:t>f)</w:t>
      </w:r>
      <w:r w:rsidR="00635F1D">
        <w:t xml:space="preserve"> </w:t>
      </w:r>
      <w:r>
        <w:t>Other steel grades (D and E).</w:t>
      </w:r>
      <w:r>
        <w:tab/>
      </w:r>
    </w:p>
    <w:p w14:paraId="268540A6" w14:textId="6ADA8840" w:rsidR="00AF7868" w:rsidRDefault="00AF7868" w:rsidP="00AF7868">
      <w:r>
        <w:t>g)</w:t>
      </w:r>
      <w:r w:rsidR="00635F1D">
        <w:t xml:space="preserve"> </w:t>
      </w:r>
      <w:r>
        <w:t>High tensile steels (AH 32 and AH 36).</w:t>
      </w:r>
      <w:r>
        <w:tab/>
      </w:r>
    </w:p>
    <w:p w14:paraId="268540A7" w14:textId="77777777" w:rsidR="00AF7868" w:rsidRDefault="00AF7868" w:rsidP="00AF7868"/>
    <w:p w14:paraId="268540A8" w14:textId="5CA9DE55" w:rsidR="00AF7868" w:rsidRDefault="00AF7868" w:rsidP="00AF7868">
      <w:r>
        <w:t>4.11</w:t>
      </w:r>
      <w:r w:rsidR="00635F1D">
        <w:t xml:space="preserve"> </w:t>
      </w:r>
      <w:r>
        <w:t>Price for chipping, V-out and re-welding both sides of seams/butts in plating</w:t>
      </w:r>
      <w:r>
        <w:tab/>
      </w:r>
    </w:p>
    <w:p w14:paraId="268540A9" w14:textId="77777777" w:rsidR="00AF7868" w:rsidRDefault="00AF7868" w:rsidP="00AF7868">
      <w:r>
        <w:t>(10-25 mm) per metre.</w:t>
      </w:r>
    </w:p>
    <w:p w14:paraId="268540AA" w14:textId="77777777" w:rsidR="00AF7868" w:rsidRDefault="00AF7868" w:rsidP="00AF7868">
      <w:r>
        <w:t>Cost:</w:t>
      </w:r>
    </w:p>
    <w:p w14:paraId="268540AB" w14:textId="77777777" w:rsidR="00AF7868" w:rsidRDefault="00AF7868" w:rsidP="00AF7868"/>
    <w:p w14:paraId="268540AC" w14:textId="7BC3500C" w:rsidR="00AF7868" w:rsidRDefault="00AF7868" w:rsidP="00AF7868">
      <w:r>
        <w:t>4.12</w:t>
      </w:r>
      <w:r w:rsidR="00635F1D">
        <w:t xml:space="preserve"> </w:t>
      </w:r>
      <w:r>
        <w:t>Opening/closing of manholes, per piece, including new packing. Separate price for renewal of stainless steel studs and washers per piece.</w:t>
      </w:r>
      <w:r>
        <w:tab/>
      </w:r>
    </w:p>
    <w:p w14:paraId="268540AD" w14:textId="77777777" w:rsidR="00AF7868" w:rsidRDefault="00AF7868" w:rsidP="00AF7868">
      <w:r>
        <w:t>Cost:</w:t>
      </w:r>
    </w:p>
    <w:p w14:paraId="268540AE" w14:textId="77777777" w:rsidR="00AF7868" w:rsidRDefault="00AF7868" w:rsidP="00AF7868"/>
    <w:p w14:paraId="268540AF" w14:textId="0EE2CF27" w:rsidR="00AF7868" w:rsidRDefault="00AF7868" w:rsidP="00AF7868">
      <w:r>
        <w:t>4.13</w:t>
      </w:r>
      <w:r w:rsidR="00635F1D">
        <w:t xml:space="preserve"> </w:t>
      </w:r>
      <w:r>
        <w:t>Cleaning and gas-freeing for survey and/or repair of:</w:t>
      </w:r>
      <w:r>
        <w:tab/>
      </w:r>
    </w:p>
    <w:p w14:paraId="268540B0" w14:textId="77777777" w:rsidR="00AF7868" w:rsidRDefault="00AF7868" w:rsidP="00AF7868"/>
    <w:p w14:paraId="268540B1" w14:textId="46FDFF82" w:rsidR="00AF7868" w:rsidRDefault="00AF7868" w:rsidP="00635F1D">
      <w:pPr>
        <w:pStyle w:val="ListParagraph"/>
        <w:numPr>
          <w:ilvl w:val="0"/>
          <w:numId w:val="10"/>
        </w:numPr>
      </w:pPr>
      <w:r>
        <w:t>Double bottom and other fuel tanks.</w:t>
      </w:r>
      <w:r>
        <w:tab/>
      </w:r>
    </w:p>
    <w:p w14:paraId="268540B2" w14:textId="77777777" w:rsidR="00AF7868" w:rsidRDefault="00AF7868" w:rsidP="00AF7868">
      <w:r>
        <w:t>Cost:</w:t>
      </w:r>
    </w:p>
    <w:p w14:paraId="268540B3" w14:textId="77777777" w:rsidR="00AF7868" w:rsidRDefault="00AF7868" w:rsidP="00AF7868"/>
    <w:p w14:paraId="268540B4" w14:textId="7B981481" w:rsidR="00AF7868" w:rsidRDefault="00AF7868" w:rsidP="00635F1D">
      <w:pPr>
        <w:pStyle w:val="ListParagraph"/>
        <w:numPr>
          <w:ilvl w:val="0"/>
          <w:numId w:val="10"/>
        </w:numPr>
      </w:pPr>
      <w:r>
        <w:t>Cargo tanks per cubic metre, including ventilation, lighting, as well as costs for gas free certificate and visits of chemist.</w:t>
      </w:r>
      <w:r>
        <w:tab/>
      </w:r>
    </w:p>
    <w:p w14:paraId="268540B5" w14:textId="77777777" w:rsidR="00AF7868" w:rsidRDefault="00AF7868" w:rsidP="00AF7868">
      <w:r>
        <w:t>Cost:</w:t>
      </w:r>
    </w:p>
    <w:p w14:paraId="268540B6" w14:textId="77777777" w:rsidR="00AF7868" w:rsidRDefault="00AF7868" w:rsidP="00AF7868"/>
    <w:p w14:paraId="268540B7" w14:textId="3DB42716" w:rsidR="00AF7868" w:rsidRDefault="00AF7868" w:rsidP="00AF7868">
      <w:r>
        <w:t>4.14</w:t>
      </w:r>
      <w:r w:rsidR="00635F1D">
        <w:t xml:space="preserve"> </w:t>
      </w:r>
      <w:r>
        <w:t>a)</w:t>
      </w:r>
      <w:r w:rsidR="00635F1D">
        <w:t xml:space="preserve"> </w:t>
      </w:r>
      <w:r>
        <w:t>Hydrostatic pressure test of double bottom tanks for survey.</w:t>
      </w:r>
      <w:r>
        <w:tab/>
      </w:r>
      <w:r>
        <w:tab/>
      </w:r>
    </w:p>
    <w:p w14:paraId="268540B8" w14:textId="77777777" w:rsidR="00AF7868" w:rsidRDefault="00AF7868" w:rsidP="00AF7868">
      <w:r>
        <w:t>Cost:</w:t>
      </w:r>
    </w:p>
    <w:p w14:paraId="268540B9" w14:textId="77777777" w:rsidR="00AF7868" w:rsidRDefault="00AF7868" w:rsidP="00AF7868"/>
    <w:p w14:paraId="268540BA" w14:textId="5F86E6EA" w:rsidR="00AF7868" w:rsidRDefault="00AF7868" w:rsidP="00635F1D">
      <w:pPr>
        <w:pStyle w:val="ListParagraph"/>
        <w:numPr>
          <w:ilvl w:val="0"/>
          <w:numId w:val="10"/>
        </w:numPr>
      </w:pPr>
      <w:r>
        <w:t>Air pressure test double bottom tanks for survey.</w:t>
      </w:r>
      <w:r>
        <w:tab/>
      </w:r>
    </w:p>
    <w:p w14:paraId="268540BB" w14:textId="77777777" w:rsidR="00AF7868" w:rsidRDefault="00AF7868" w:rsidP="00AF7868">
      <w:r>
        <w:t>Cost:</w:t>
      </w:r>
    </w:p>
    <w:p w14:paraId="268540BC" w14:textId="77777777" w:rsidR="00AF7868" w:rsidRDefault="00AF7868" w:rsidP="00AF7868"/>
    <w:p w14:paraId="268540BD" w14:textId="4F657142" w:rsidR="00AF7868" w:rsidRDefault="00AF7868" w:rsidP="00AF7868">
      <w:r>
        <w:t>4.15</w:t>
      </w:r>
      <w:r w:rsidR="00635F1D">
        <w:t xml:space="preserve"> </w:t>
      </w:r>
      <w:r>
        <w:t>Cleaning and gas-freeing of double bottom water tanks, per cubic metre, including ventilation, lighting, but without cutting holes bottom plating, unless otherwise approved, including cost for gas free certificate and visits of chemist as required.</w:t>
      </w:r>
      <w:r>
        <w:tab/>
      </w:r>
    </w:p>
    <w:p w14:paraId="268540BE" w14:textId="77777777" w:rsidR="00AF7868" w:rsidRDefault="00AF7868" w:rsidP="00AF7868">
      <w:r>
        <w:t>Cost:</w:t>
      </w:r>
    </w:p>
    <w:p w14:paraId="268540BF" w14:textId="77777777" w:rsidR="00AF7868" w:rsidRDefault="00AF7868" w:rsidP="00AF7868"/>
    <w:p w14:paraId="268540C0" w14:textId="01B6CAD2" w:rsidR="00AF7868" w:rsidRDefault="00AF7868" w:rsidP="00AF7868">
      <w:r>
        <w:t>4.16</w:t>
      </w:r>
      <w:r w:rsidR="00635F1D">
        <w:t xml:space="preserve"> </w:t>
      </w:r>
      <w:r>
        <w:t>Removal of ballast/sludge/mud/oily water per ton, from cargo/ballast tanks.</w:t>
      </w:r>
      <w:r>
        <w:tab/>
      </w:r>
    </w:p>
    <w:p w14:paraId="268540C1" w14:textId="77777777" w:rsidR="00AF7868" w:rsidRDefault="00AF7868" w:rsidP="00AF7868">
      <w:r>
        <w:t>Cost:</w:t>
      </w:r>
    </w:p>
    <w:p w14:paraId="268540C2" w14:textId="77777777" w:rsidR="00AF7868" w:rsidRDefault="00AF7868" w:rsidP="00AF7868"/>
    <w:p w14:paraId="268540C3" w14:textId="5C8F8599" w:rsidR="00AF7868" w:rsidRDefault="00AF7868" w:rsidP="00AF7868">
      <w:r>
        <w:t>4.17</w:t>
      </w:r>
      <w:r w:rsidR="00635F1D">
        <w:t xml:space="preserve"> </w:t>
      </w:r>
      <w:r>
        <w:t>Steel pipe removal (straight) 1-18 inch per metre including supports/fastening clips, as may be required and pressure testing, same for galvanised piping.</w:t>
      </w:r>
      <w:r>
        <w:tab/>
      </w:r>
    </w:p>
    <w:p w14:paraId="268540C4" w14:textId="77777777" w:rsidR="00AF7868" w:rsidRDefault="00AF7868" w:rsidP="00AF7868"/>
    <w:p w14:paraId="268540C5" w14:textId="090517FA" w:rsidR="00AF7868" w:rsidRDefault="00AF7868" w:rsidP="00AF7868">
      <w:r>
        <w:t>4.18</w:t>
      </w:r>
      <w:r w:rsidR="00635F1D">
        <w:t xml:space="preserve"> </w:t>
      </w:r>
      <w:r>
        <w:t>Price per pipe bend (1st, 2nd, 3rd). Black and galvanised.</w:t>
      </w:r>
      <w:r>
        <w:tab/>
      </w:r>
    </w:p>
    <w:p w14:paraId="268540C6" w14:textId="77777777" w:rsidR="00AF7868" w:rsidRDefault="00AF7868" w:rsidP="00AF7868"/>
    <w:p w14:paraId="268540C7" w14:textId="237590B0" w:rsidR="00AF7868" w:rsidRDefault="00AF7868" w:rsidP="00AF7868">
      <w:r>
        <w:t>4.19</w:t>
      </w:r>
      <w:r w:rsidR="00635F1D">
        <w:t xml:space="preserve"> </w:t>
      </w:r>
      <w:r>
        <w:t>Renewal of pipe flanges from 1 inch to 16 inches dia, and for NP 6, NP 16 and NP 25, black and galvanised. Price per inch diameter.</w:t>
      </w:r>
      <w:r>
        <w:tab/>
      </w:r>
    </w:p>
    <w:p w14:paraId="268540C8" w14:textId="77777777" w:rsidR="00AF7868" w:rsidRDefault="00AF7868" w:rsidP="00AF7868"/>
    <w:p w14:paraId="268540C9" w14:textId="703C729F" w:rsidR="00AF7868" w:rsidRDefault="00AF7868" w:rsidP="00AF7868">
      <w:r>
        <w:t>4.20</w:t>
      </w:r>
      <w:r w:rsidR="00635F1D">
        <w:t xml:space="preserve"> </w:t>
      </w:r>
      <w:r>
        <w:t>Chipping out and re-welding of fillet welds both sides per metre, excluding staging for plate thickness, ranging from 10-25 mm.</w:t>
      </w:r>
      <w:r>
        <w:tab/>
      </w:r>
    </w:p>
    <w:p w14:paraId="268540CA" w14:textId="77777777" w:rsidR="00AF7868" w:rsidRDefault="00AF7868" w:rsidP="00AF7868"/>
    <w:p w14:paraId="268540CB" w14:textId="5A0630ED" w:rsidR="00AF7868" w:rsidRDefault="00AF7868" w:rsidP="00AF7868">
      <w:r>
        <w:t>4.21</w:t>
      </w:r>
      <w:r w:rsidR="00635F1D">
        <w:t xml:space="preserve"> </w:t>
      </w:r>
      <w:r>
        <w:t>Cleaning and scraping of fresh water tank, including application of one (1) coat of owner supplied paint/cement. Price per cubic metre.</w:t>
      </w:r>
      <w:r>
        <w:tab/>
      </w:r>
    </w:p>
    <w:p w14:paraId="268540CC" w14:textId="77777777" w:rsidR="00AF7868" w:rsidRDefault="00AF7868" w:rsidP="00AF7868">
      <w:r>
        <w:t>Cost:</w:t>
      </w:r>
    </w:p>
    <w:p w14:paraId="268540CD" w14:textId="77777777" w:rsidR="00AF7868" w:rsidRDefault="00AF7868" w:rsidP="00AF7868"/>
    <w:p w14:paraId="268540CE" w14:textId="77777777" w:rsidR="00AF7868" w:rsidRDefault="00AF7868" w:rsidP="00AF7868"/>
    <w:p w14:paraId="268540CF" w14:textId="77777777" w:rsidR="00AF7868" w:rsidRDefault="00AF7868" w:rsidP="00AF7868"/>
    <w:p w14:paraId="268540D0" w14:textId="3A8FD4FB" w:rsidR="00AF7868" w:rsidRDefault="00AF7868" w:rsidP="00AF7868">
      <w:r>
        <w:t>4.22</w:t>
      </w:r>
      <w:r w:rsidR="00635F1D">
        <w:t xml:space="preserve"> </w:t>
      </w:r>
      <w:r>
        <w:t>Clean and make dry for survey, tank top bilge wells and oil gutters in engine room – lump sum.</w:t>
      </w:r>
      <w:r>
        <w:tab/>
      </w:r>
    </w:p>
    <w:p w14:paraId="268540D1" w14:textId="77777777" w:rsidR="00AF7868" w:rsidRDefault="00AF7868" w:rsidP="00AF7868"/>
    <w:p w14:paraId="268540D2" w14:textId="4FB25008" w:rsidR="00AF7868" w:rsidRDefault="00AF7868" w:rsidP="00635F1D">
      <w:pPr>
        <w:pStyle w:val="ListParagraph"/>
        <w:numPr>
          <w:ilvl w:val="0"/>
          <w:numId w:val="11"/>
        </w:numPr>
      </w:pPr>
      <w:r>
        <w:t>Cost per ton of sludge removal.</w:t>
      </w:r>
      <w:r>
        <w:tab/>
      </w:r>
    </w:p>
    <w:p w14:paraId="268540D3" w14:textId="77777777" w:rsidR="00AF7868" w:rsidRDefault="00AF7868" w:rsidP="00AF7868">
      <w:r>
        <w:t>Cost:</w:t>
      </w:r>
    </w:p>
    <w:p w14:paraId="268540D4" w14:textId="77777777" w:rsidR="00AF7868" w:rsidRDefault="00AF7868" w:rsidP="00AF7868"/>
    <w:p w14:paraId="268540D5" w14:textId="4F1DC1B9" w:rsidR="00AF7868" w:rsidRDefault="00AF7868" w:rsidP="00635F1D">
      <w:pPr>
        <w:pStyle w:val="ListParagraph"/>
        <w:numPr>
          <w:ilvl w:val="0"/>
          <w:numId w:val="11"/>
        </w:numPr>
      </w:pPr>
      <w:r>
        <w:t>Cost per ton of oily water removal.</w:t>
      </w:r>
      <w:r>
        <w:tab/>
      </w:r>
    </w:p>
    <w:p w14:paraId="268540D6" w14:textId="77777777" w:rsidR="00AF7868" w:rsidRDefault="00AF7868" w:rsidP="00AF7868">
      <w:r>
        <w:t>Cost:</w:t>
      </w:r>
    </w:p>
    <w:p w14:paraId="268540D7" w14:textId="77777777" w:rsidR="00AF7868" w:rsidRDefault="00AF7868" w:rsidP="00AF7868"/>
    <w:p w14:paraId="268540D8" w14:textId="0738E525" w:rsidR="00AF7868" w:rsidRDefault="00AF7868" w:rsidP="00AF7868">
      <w:r>
        <w:t>4.23</w:t>
      </w:r>
      <w:r w:rsidR="00635F1D">
        <w:t xml:space="preserve"> </w:t>
      </w:r>
      <w:r>
        <w:t>Open-up valve clean and check for survey in place, grind-in, replace packing and close-up as original.</w:t>
      </w:r>
      <w:r>
        <w:tab/>
      </w:r>
    </w:p>
    <w:p w14:paraId="268540D9" w14:textId="77777777" w:rsidR="00AF7868" w:rsidRDefault="00AF7868" w:rsidP="00AF7868">
      <w:r>
        <w:t>Price per global valve, alternatively of gate valves, from 1 inch to 16 inches diameter.</w:t>
      </w:r>
    </w:p>
    <w:p w14:paraId="268540DA" w14:textId="77777777" w:rsidR="00AF7868" w:rsidRDefault="00AF7868" w:rsidP="00AF7868"/>
    <w:p w14:paraId="268540DB" w14:textId="2CBB679A" w:rsidR="00AF7868" w:rsidRDefault="00AF7868" w:rsidP="00AF7868">
      <w:r>
        <w:t>4.24</w:t>
      </w:r>
      <w:r w:rsidR="00635F1D">
        <w:t xml:space="preserve"> </w:t>
      </w:r>
      <w:r>
        <w:t>Renewal of global valve, alternatively of gate valves. Price per valve from 1 inch to 16 inches diameter.</w:t>
      </w:r>
      <w:r>
        <w:tab/>
      </w:r>
    </w:p>
    <w:p w14:paraId="268540DC" w14:textId="77777777" w:rsidR="00AF7868" w:rsidRDefault="00AF7868" w:rsidP="00AF7868"/>
    <w:p w14:paraId="268540DD" w14:textId="2C824A66" w:rsidR="00AF7868" w:rsidRDefault="00AF7868" w:rsidP="00AF7868">
      <w:r>
        <w:t>4.25</w:t>
      </w:r>
      <w:r w:rsidR="00635F1D">
        <w:t xml:space="preserve"> </w:t>
      </w:r>
      <w:r>
        <w:t>Renewal of pipe packing 1 to 16 inches diameter, per piece.</w:t>
      </w:r>
      <w:r>
        <w:tab/>
      </w:r>
    </w:p>
    <w:p w14:paraId="268540DE" w14:textId="77777777" w:rsidR="00AF7868" w:rsidRDefault="00AF7868" w:rsidP="00AF7868"/>
    <w:p w14:paraId="268540DF" w14:textId="1D6D0186" w:rsidR="00AF7868" w:rsidRDefault="00AF7868" w:rsidP="00AF7868">
      <w:r>
        <w:t>4.26</w:t>
      </w:r>
      <w:r w:rsidR="00635F1D">
        <w:t xml:space="preserve"> </w:t>
      </w:r>
      <w:r>
        <w:t>Renewal of gaskets for entrance hatches and for watertight doors. Price per metre, including grit-blasting of channel to SA 1 including priming.</w:t>
      </w:r>
      <w:r>
        <w:tab/>
      </w:r>
    </w:p>
    <w:p w14:paraId="268540E0" w14:textId="77777777" w:rsidR="00AF7868" w:rsidRDefault="00AF7868" w:rsidP="00AF7868">
      <w:r>
        <w:t>Cost:</w:t>
      </w:r>
    </w:p>
    <w:p w14:paraId="268540E1" w14:textId="77777777" w:rsidR="00AF7868" w:rsidRDefault="00AF7868" w:rsidP="00AF7868"/>
    <w:p w14:paraId="268540E2" w14:textId="79E03CAE" w:rsidR="00AF7868" w:rsidRDefault="00AF7868" w:rsidP="00AF7868">
      <w:r>
        <w:t>4.27</w:t>
      </w:r>
      <w:r w:rsidR="00635F1D">
        <w:t xml:space="preserve"> </w:t>
      </w:r>
      <w:r>
        <w:t>Renewal of pipe insulation.</w:t>
      </w:r>
      <w:r>
        <w:tab/>
      </w:r>
    </w:p>
    <w:p w14:paraId="268540E3" w14:textId="77777777" w:rsidR="00AF7868" w:rsidRDefault="00AF7868" w:rsidP="00AF7868">
      <w:r>
        <w:t>Price per inch diameter and metre length.</w:t>
      </w:r>
    </w:p>
    <w:p w14:paraId="268540E4" w14:textId="77777777" w:rsidR="00AF7868" w:rsidRDefault="00AF7868" w:rsidP="00AF7868"/>
    <w:p w14:paraId="268540E5" w14:textId="77777777" w:rsidR="00AF7868" w:rsidRDefault="00AF7868" w:rsidP="00AF7868">
      <w:r>
        <w:t>NOTE:</w:t>
      </w:r>
    </w:p>
    <w:p w14:paraId="268540E6" w14:textId="77777777" w:rsidR="00AF7868" w:rsidRDefault="00AF7868" w:rsidP="00AF7868">
      <w:r>
        <w:t>All above items include removal/re-fitting of piping, cables, cable ways etc. in way as required for access where applicable.</w:t>
      </w:r>
    </w:p>
    <w:p w14:paraId="268540E7" w14:textId="77777777" w:rsidR="00AF7868" w:rsidRDefault="00AF7868" w:rsidP="00AF7868"/>
    <w:p w14:paraId="268540E8" w14:textId="77777777" w:rsidR="00AF7868" w:rsidRDefault="00AF7868" w:rsidP="00AF7868"/>
    <w:p w14:paraId="268540E9" w14:textId="77777777" w:rsidR="00AF7868" w:rsidRDefault="00AF7868" w:rsidP="00AF7868"/>
    <w:p w14:paraId="268540EA" w14:textId="77777777" w:rsidR="00AF7868" w:rsidRDefault="00AF7868" w:rsidP="00AF7868"/>
    <w:p w14:paraId="268540EB" w14:textId="2A84D899" w:rsidR="00AF7868" w:rsidRDefault="00AF7868" w:rsidP="00AF7868">
      <w:r>
        <w:t>4.28</w:t>
      </w:r>
      <w:r w:rsidR="00635F1D">
        <w:t xml:space="preserve"> </w:t>
      </w:r>
      <w:r>
        <w:t>Quote the price, per square metre, for the following including staging or cranage.</w:t>
      </w:r>
      <w:r>
        <w:tab/>
      </w:r>
    </w:p>
    <w:p w14:paraId="268540EC" w14:textId="77777777" w:rsidR="00AF7868" w:rsidRDefault="00AF7868" w:rsidP="00AF7868"/>
    <w:p w14:paraId="268540ED" w14:textId="457622F3" w:rsidR="00AF7868" w:rsidRDefault="00AF7868" w:rsidP="00AF7868">
      <w:r>
        <w:t>a)</w:t>
      </w:r>
      <w:r w:rsidR="00635F1D">
        <w:t xml:space="preserve"> </w:t>
      </w:r>
      <w:r>
        <w:t>High pressure jet hosing of hull, including fresh water costs.</w:t>
      </w:r>
      <w:r>
        <w:tab/>
      </w:r>
    </w:p>
    <w:p w14:paraId="268540EE" w14:textId="6027950C" w:rsidR="00AF7868" w:rsidRDefault="00AF7868" w:rsidP="00AF7868">
      <w:r>
        <w:t>b)</w:t>
      </w:r>
      <w:r w:rsidR="00635F1D">
        <w:t xml:space="preserve"> </w:t>
      </w:r>
      <w:r>
        <w:t>Chemical cleaning of oil deposits on outside hull.</w:t>
      </w:r>
      <w:r>
        <w:tab/>
      </w:r>
    </w:p>
    <w:p w14:paraId="268540EF" w14:textId="698DE637" w:rsidR="00AF7868" w:rsidRDefault="00AF7868" w:rsidP="00AF7868">
      <w:r>
        <w:t>c)</w:t>
      </w:r>
      <w:r w:rsidR="00635F1D">
        <w:t xml:space="preserve"> </w:t>
      </w:r>
      <w:r>
        <w:t>Scraping.</w:t>
      </w:r>
      <w:r>
        <w:tab/>
      </w:r>
    </w:p>
    <w:p w14:paraId="268540F0" w14:textId="03C5CBAA" w:rsidR="00AF7868" w:rsidRDefault="00AF7868" w:rsidP="00AF7868">
      <w:r>
        <w:t>d)</w:t>
      </w:r>
      <w:r w:rsidR="00635F1D">
        <w:t xml:space="preserve"> </w:t>
      </w:r>
      <w:r>
        <w:t>Sandblasting to SA 1.0.</w:t>
      </w:r>
      <w:r>
        <w:tab/>
      </w:r>
    </w:p>
    <w:p w14:paraId="268540F1" w14:textId="5622D9A6" w:rsidR="00AF7868" w:rsidRDefault="00AF7868" w:rsidP="00AF7868">
      <w:r>
        <w:t>e)</w:t>
      </w:r>
      <w:r w:rsidR="00635F1D">
        <w:t xml:space="preserve"> </w:t>
      </w:r>
      <w:r>
        <w:t>Sandblasting to SA 2.5.</w:t>
      </w:r>
      <w:r>
        <w:tab/>
      </w:r>
    </w:p>
    <w:p w14:paraId="268540F2" w14:textId="1204AB8B" w:rsidR="00AF7868" w:rsidRDefault="00AF7868" w:rsidP="00AF7868">
      <w:r>
        <w:t>f)</w:t>
      </w:r>
      <w:r w:rsidR="00635F1D">
        <w:t xml:space="preserve"> </w:t>
      </w:r>
      <w:r>
        <w:t>Manual wire brushing.</w:t>
      </w:r>
      <w:r>
        <w:tab/>
      </w:r>
    </w:p>
    <w:p w14:paraId="268540F3" w14:textId="5835BF19" w:rsidR="00AF7868" w:rsidRDefault="00AF7868" w:rsidP="00AF7868">
      <w:r>
        <w:t>g)</w:t>
      </w:r>
      <w:r w:rsidR="00635F1D">
        <w:t xml:space="preserve"> </w:t>
      </w:r>
      <w:r>
        <w:t>Mechanical wire brushing.</w:t>
      </w:r>
      <w:r>
        <w:tab/>
      </w:r>
    </w:p>
    <w:p w14:paraId="268540F4" w14:textId="20F1067D" w:rsidR="00AF7868" w:rsidRDefault="00AF7868" w:rsidP="00AF7868">
      <w:r>
        <w:t>h)</w:t>
      </w:r>
      <w:r w:rsidR="00635F1D">
        <w:t xml:space="preserve"> </w:t>
      </w:r>
      <w:r>
        <w:t>Chipping.</w:t>
      </w:r>
      <w:r>
        <w:tab/>
      </w:r>
    </w:p>
    <w:p w14:paraId="268540F5" w14:textId="5992AC2C" w:rsidR="00AF7868" w:rsidRDefault="00AF7868" w:rsidP="00AF7868">
      <w:r>
        <w:t>i)</w:t>
      </w:r>
      <w:r w:rsidR="00635F1D">
        <w:t xml:space="preserve"> </w:t>
      </w:r>
      <w:r>
        <w:t>Disc sanding.</w:t>
      </w:r>
      <w:r>
        <w:tab/>
      </w:r>
    </w:p>
    <w:p w14:paraId="268540F6" w14:textId="6AE3E7C0" w:rsidR="00AF7868" w:rsidRDefault="00AF7868" w:rsidP="00AF7868">
      <w:r>
        <w:t>j)</w:t>
      </w:r>
      <w:r w:rsidR="00635F1D">
        <w:t xml:space="preserve"> </w:t>
      </w:r>
      <w:r>
        <w:t>Touch-up painting 35 microns DFT.</w:t>
      </w:r>
      <w:r>
        <w:tab/>
      </w:r>
    </w:p>
    <w:p w14:paraId="268540F7" w14:textId="443EB3CD" w:rsidR="00AF7868" w:rsidRPr="00AF7868" w:rsidRDefault="00AF7868" w:rsidP="00AF7868">
      <w:r>
        <w:t>k)</w:t>
      </w:r>
      <w:r w:rsidR="00635F1D">
        <w:t xml:space="preserve"> </w:t>
      </w:r>
      <w:r>
        <w:t>Full coating painting about 50 microns DFT.</w:t>
      </w:r>
      <w:r>
        <w:tab/>
      </w:r>
    </w:p>
    <w:sectPr w:rsidR="00AF7868" w:rsidRPr="00AF7868" w:rsidSect="000B390E">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134" w:left="1418" w:header="567"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A8A9E" w14:textId="77777777" w:rsidR="003125E6" w:rsidRDefault="003125E6" w:rsidP="003964CF">
      <w:r>
        <w:separator/>
      </w:r>
    </w:p>
  </w:endnote>
  <w:endnote w:type="continuationSeparator" w:id="0">
    <w:p w14:paraId="3FD2C574" w14:textId="77777777" w:rsidR="003125E6" w:rsidRDefault="003125E6" w:rsidP="0039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5822" w14:textId="77777777" w:rsidR="001569E5" w:rsidRDefault="00156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40FF" w14:textId="44E5E69F" w:rsidR="009305CC" w:rsidRPr="00256135" w:rsidRDefault="00E24B3D" w:rsidP="002F5975">
    <w:pPr>
      <w:pStyle w:val="Footer"/>
      <w:rPr>
        <w:sz w:val="18"/>
      </w:rPr>
    </w:pPr>
    <w:bookmarkStart w:id="29" w:name="_GoBack"/>
    <w:bookmarkEnd w:id="29"/>
    <w:r w:rsidRPr="00256135">
      <w:rPr>
        <w:sz w:val="18"/>
      </w:rPr>
      <w:tab/>
    </w:r>
    <w:r w:rsidRPr="00256135">
      <w:rPr>
        <w:sz w:val="18"/>
      </w:rPr>
      <w:tab/>
    </w:r>
    <w:r w:rsidRPr="00256135">
      <w:rPr>
        <w:sz w:val="18"/>
      </w:rPr>
      <w:fldChar w:fldCharType="begin"/>
    </w:r>
    <w:r w:rsidRPr="00256135">
      <w:rPr>
        <w:sz w:val="18"/>
      </w:rPr>
      <w:instrText>PAGE  \* Arabic  \* MERGEFORMAT</w:instrText>
    </w:r>
    <w:r w:rsidRPr="00256135">
      <w:rPr>
        <w:sz w:val="18"/>
      </w:rPr>
      <w:fldChar w:fldCharType="separate"/>
    </w:r>
    <w:r w:rsidR="00D4697A" w:rsidRPr="00D4697A">
      <w:rPr>
        <w:noProof/>
        <w:sz w:val="18"/>
        <w:lang w:val="sv-SE"/>
      </w:rPr>
      <w:t>2</w:t>
    </w:r>
    <w:r w:rsidRPr="00256135">
      <w:rPr>
        <w:sz w:val="18"/>
      </w:rPr>
      <w:fldChar w:fldCharType="end"/>
    </w:r>
    <w:r w:rsidRPr="00256135">
      <w:rPr>
        <w:sz w:val="18"/>
        <w:lang w:val="sv-SE"/>
      </w:rPr>
      <w:t xml:space="preserve"> (</w:t>
    </w:r>
    <w:r w:rsidR="00607BFA" w:rsidRPr="00256135">
      <w:rPr>
        <w:sz w:val="18"/>
      </w:rPr>
      <w:fldChar w:fldCharType="begin"/>
    </w:r>
    <w:r w:rsidR="00607BFA" w:rsidRPr="00256135">
      <w:rPr>
        <w:sz w:val="18"/>
      </w:rPr>
      <w:instrText>NUMPAGES  \* Arabic  \* MERGEFORMAT</w:instrText>
    </w:r>
    <w:r w:rsidR="00607BFA" w:rsidRPr="00256135">
      <w:rPr>
        <w:sz w:val="18"/>
      </w:rPr>
      <w:fldChar w:fldCharType="separate"/>
    </w:r>
    <w:r w:rsidR="00D4697A" w:rsidRPr="00D4697A">
      <w:rPr>
        <w:noProof/>
        <w:sz w:val="18"/>
        <w:lang w:val="sv-SE"/>
      </w:rPr>
      <w:t>15</w:t>
    </w:r>
    <w:r w:rsidR="00607BFA" w:rsidRPr="00256135">
      <w:rPr>
        <w:noProof/>
        <w:sz w:val="18"/>
        <w:lang w:val="sv-SE"/>
      </w:rPr>
      <w:fldChar w:fldCharType="end"/>
    </w:r>
    <w:r w:rsidRPr="00256135">
      <w:rPr>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0067" w14:textId="77777777" w:rsidR="001569E5" w:rsidRDefault="00156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070D" w14:textId="77777777" w:rsidR="003125E6" w:rsidRDefault="003125E6" w:rsidP="003964CF">
      <w:r>
        <w:separator/>
      </w:r>
    </w:p>
  </w:footnote>
  <w:footnote w:type="continuationSeparator" w:id="0">
    <w:p w14:paraId="770D0407" w14:textId="77777777" w:rsidR="003125E6" w:rsidRDefault="003125E6" w:rsidP="00396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DECF5" w14:textId="77777777" w:rsidR="001569E5" w:rsidRDefault="00156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E2E6" w14:textId="77777777" w:rsidR="001569E5" w:rsidRDefault="00156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B972" w14:textId="77777777" w:rsidR="001569E5" w:rsidRDefault="00156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3702D7E"/>
    <w:lvl w:ilvl="0">
      <w:start w:val="1"/>
      <w:numFmt w:val="decimal"/>
      <w:pStyle w:val="ListNumber"/>
      <w:lvlText w:val="%1."/>
      <w:lvlJc w:val="left"/>
      <w:pPr>
        <w:tabs>
          <w:tab w:val="num" w:pos="360"/>
        </w:tabs>
        <w:ind w:left="360" w:hanging="360"/>
      </w:pPr>
    </w:lvl>
  </w:abstractNum>
  <w:abstractNum w:abstractNumId="1" w15:restartNumberingAfterBreak="0">
    <w:nsid w:val="06B570A5"/>
    <w:multiLevelType w:val="hybridMultilevel"/>
    <w:tmpl w:val="21423AE8"/>
    <w:lvl w:ilvl="0" w:tplc="0014659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F781C1F"/>
    <w:multiLevelType w:val="multilevel"/>
    <w:tmpl w:val="810AD1C8"/>
    <w:lvl w:ilvl="0">
      <w:start w:val="1"/>
      <w:numFmt w:val="bullet"/>
      <w:pStyle w:val="ListParagraph"/>
      <w:lvlText w:val=""/>
      <w:lvlJc w:val="left"/>
      <w:pPr>
        <w:ind w:left="1134" w:hanging="283"/>
      </w:pPr>
      <w:rPr>
        <w:rFonts w:ascii="Symbol" w:hAnsi="Symbol" w:hint="default"/>
      </w:rPr>
    </w:lvl>
    <w:lvl w:ilvl="1">
      <w:start w:val="1"/>
      <w:numFmt w:val="bullet"/>
      <w:lvlText w:val="-"/>
      <w:lvlJc w:val="left"/>
      <w:pPr>
        <w:ind w:left="1418" w:hanging="284"/>
      </w:pPr>
      <w:rPr>
        <w:rFonts w:ascii="Courier New" w:hAnsi="Courier New" w:hint="default"/>
      </w:rPr>
    </w:lvl>
    <w:lvl w:ilvl="2">
      <w:start w:val="1"/>
      <w:numFmt w:val="bullet"/>
      <w:lvlText w:val="-"/>
      <w:lvlJc w:val="left"/>
      <w:pPr>
        <w:ind w:left="1701" w:hanging="283"/>
      </w:pPr>
      <w:rPr>
        <w:rFonts w:ascii="Courier New" w:hAnsi="Courier New" w:hint="default"/>
      </w:rPr>
    </w:lvl>
    <w:lvl w:ilvl="3">
      <w:start w:val="1"/>
      <w:numFmt w:val="bullet"/>
      <w:lvlText w:val="-"/>
      <w:lvlJc w:val="left"/>
      <w:pPr>
        <w:ind w:left="1985" w:hanging="284"/>
      </w:pPr>
      <w:rPr>
        <w:rFonts w:ascii="Courier New" w:hAnsi="Courier New" w:hint="default"/>
      </w:rPr>
    </w:lvl>
    <w:lvl w:ilvl="4">
      <w:start w:val="1"/>
      <w:numFmt w:val="bullet"/>
      <w:lvlText w:val="-"/>
      <w:lvlJc w:val="left"/>
      <w:pPr>
        <w:ind w:left="2268" w:hanging="283"/>
      </w:pPr>
      <w:rPr>
        <w:rFonts w:ascii="Courier New" w:hAnsi="Courier New" w:hint="default"/>
      </w:rPr>
    </w:lvl>
    <w:lvl w:ilvl="5">
      <w:start w:val="1"/>
      <w:numFmt w:val="bullet"/>
      <w:lvlText w:val="-"/>
      <w:lvlJc w:val="left"/>
      <w:pPr>
        <w:ind w:left="2552" w:hanging="284"/>
      </w:pPr>
      <w:rPr>
        <w:rFonts w:ascii="Courier New" w:hAnsi="Courier New" w:hint="default"/>
      </w:rPr>
    </w:lvl>
    <w:lvl w:ilvl="6">
      <w:start w:val="1"/>
      <w:numFmt w:val="bullet"/>
      <w:lvlText w:val="-"/>
      <w:lvlJc w:val="left"/>
      <w:pPr>
        <w:ind w:left="2835" w:hanging="283"/>
      </w:pPr>
      <w:rPr>
        <w:rFonts w:ascii="Courier New" w:hAnsi="Courier New" w:hint="default"/>
      </w:rPr>
    </w:lvl>
    <w:lvl w:ilvl="7">
      <w:start w:val="1"/>
      <w:numFmt w:val="bullet"/>
      <w:lvlText w:val="-"/>
      <w:lvlJc w:val="left"/>
      <w:pPr>
        <w:ind w:left="3119" w:hanging="284"/>
      </w:pPr>
      <w:rPr>
        <w:rFonts w:ascii="Courier New" w:hAnsi="Courier New" w:hint="default"/>
      </w:rPr>
    </w:lvl>
    <w:lvl w:ilvl="8">
      <w:start w:val="1"/>
      <w:numFmt w:val="bullet"/>
      <w:lvlText w:val="-"/>
      <w:lvlJc w:val="left"/>
      <w:pPr>
        <w:ind w:left="3402" w:hanging="283"/>
      </w:pPr>
      <w:rPr>
        <w:rFonts w:ascii="Courier New" w:hAnsi="Courier New" w:hint="default"/>
      </w:rPr>
    </w:lvl>
  </w:abstractNum>
  <w:abstractNum w:abstractNumId="3" w15:restartNumberingAfterBreak="0">
    <w:nsid w:val="193F45D1"/>
    <w:multiLevelType w:val="hybridMultilevel"/>
    <w:tmpl w:val="12B29748"/>
    <w:lvl w:ilvl="0" w:tplc="E14A93D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E8A1093"/>
    <w:multiLevelType w:val="hybridMultilevel"/>
    <w:tmpl w:val="3BF8E3A4"/>
    <w:lvl w:ilvl="0" w:tplc="903A8550">
      <w:start w:val="1"/>
      <w:numFmt w:val="lowerLetter"/>
      <w:pStyle w:val="Abc"/>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B6B79"/>
    <w:multiLevelType w:val="hybridMultilevel"/>
    <w:tmpl w:val="A7B2DB48"/>
    <w:lvl w:ilvl="0" w:tplc="E250AEE2">
      <w:start w:val="3"/>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C561FF"/>
    <w:multiLevelType w:val="multilevel"/>
    <w:tmpl w:val="E1BEE4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4FA46C8"/>
    <w:multiLevelType w:val="multilevel"/>
    <w:tmpl w:val="757456F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1FE2BBC"/>
    <w:multiLevelType w:val="hybridMultilevel"/>
    <w:tmpl w:val="3E98B274"/>
    <w:lvl w:ilvl="0" w:tplc="9C4ED80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924AFF"/>
    <w:multiLevelType w:val="hybridMultilevel"/>
    <w:tmpl w:val="118ED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868"/>
    <w:rsid w:val="0001077F"/>
    <w:rsid w:val="0002117F"/>
    <w:rsid w:val="00022E42"/>
    <w:rsid w:val="000310C0"/>
    <w:rsid w:val="0005451C"/>
    <w:rsid w:val="0006331E"/>
    <w:rsid w:val="00071374"/>
    <w:rsid w:val="00095615"/>
    <w:rsid w:val="000A47DC"/>
    <w:rsid w:val="000A67D4"/>
    <w:rsid w:val="000B06F7"/>
    <w:rsid w:val="000B0EEA"/>
    <w:rsid w:val="000B390E"/>
    <w:rsid w:val="000D2CB7"/>
    <w:rsid w:val="000D435A"/>
    <w:rsid w:val="000E33C1"/>
    <w:rsid w:val="000F4533"/>
    <w:rsid w:val="000F7FD0"/>
    <w:rsid w:val="001569E5"/>
    <w:rsid w:val="001637C2"/>
    <w:rsid w:val="00173873"/>
    <w:rsid w:val="00196BAC"/>
    <w:rsid w:val="001A0208"/>
    <w:rsid w:val="001A3DAE"/>
    <w:rsid w:val="001A54AC"/>
    <w:rsid w:val="001A7562"/>
    <w:rsid w:val="001B5F2F"/>
    <w:rsid w:val="001E34C2"/>
    <w:rsid w:val="001F36DC"/>
    <w:rsid w:val="00205E10"/>
    <w:rsid w:val="00216AFF"/>
    <w:rsid w:val="002230BC"/>
    <w:rsid w:val="00224B59"/>
    <w:rsid w:val="00225589"/>
    <w:rsid w:val="00230B72"/>
    <w:rsid w:val="0024436D"/>
    <w:rsid w:val="0025037C"/>
    <w:rsid w:val="00256135"/>
    <w:rsid w:val="002572E9"/>
    <w:rsid w:val="00277184"/>
    <w:rsid w:val="002A30D4"/>
    <w:rsid w:val="002A3FF2"/>
    <w:rsid w:val="002B1C86"/>
    <w:rsid w:val="002B2EDD"/>
    <w:rsid w:val="002D07D2"/>
    <w:rsid w:val="002D65D3"/>
    <w:rsid w:val="002E4D8D"/>
    <w:rsid w:val="002F318C"/>
    <w:rsid w:val="002F51E8"/>
    <w:rsid w:val="002F5975"/>
    <w:rsid w:val="0030794A"/>
    <w:rsid w:val="003125E6"/>
    <w:rsid w:val="003222D5"/>
    <w:rsid w:val="00381159"/>
    <w:rsid w:val="00385277"/>
    <w:rsid w:val="003964CF"/>
    <w:rsid w:val="003B407A"/>
    <w:rsid w:val="003C1366"/>
    <w:rsid w:val="003C21EA"/>
    <w:rsid w:val="003C6309"/>
    <w:rsid w:val="00402C05"/>
    <w:rsid w:val="00403DEA"/>
    <w:rsid w:val="0042467F"/>
    <w:rsid w:val="00424CD8"/>
    <w:rsid w:val="00441F03"/>
    <w:rsid w:val="00443DEB"/>
    <w:rsid w:val="0045154D"/>
    <w:rsid w:val="00451EB9"/>
    <w:rsid w:val="00455758"/>
    <w:rsid w:val="00470E9F"/>
    <w:rsid w:val="00486695"/>
    <w:rsid w:val="00487E89"/>
    <w:rsid w:val="00490ECC"/>
    <w:rsid w:val="00491D4C"/>
    <w:rsid w:val="0049268A"/>
    <w:rsid w:val="004934C6"/>
    <w:rsid w:val="004B034D"/>
    <w:rsid w:val="004B2911"/>
    <w:rsid w:val="004B5A5A"/>
    <w:rsid w:val="004B6271"/>
    <w:rsid w:val="004C3C90"/>
    <w:rsid w:val="005125FA"/>
    <w:rsid w:val="005323ED"/>
    <w:rsid w:val="00534B9E"/>
    <w:rsid w:val="0056687C"/>
    <w:rsid w:val="005901D9"/>
    <w:rsid w:val="005A5161"/>
    <w:rsid w:val="005B028A"/>
    <w:rsid w:val="005C3BB1"/>
    <w:rsid w:val="005C4715"/>
    <w:rsid w:val="006020B6"/>
    <w:rsid w:val="00604289"/>
    <w:rsid w:val="00607BFA"/>
    <w:rsid w:val="00610301"/>
    <w:rsid w:val="00610C1A"/>
    <w:rsid w:val="006156A9"/>
    <w:rsid w:val="006216ED"/>
    <w:rsid w:val="00630A92"/>
    <w:rsid w:val="00633387"/>
    <w:rsid w:val="00635F1D"/>
    <w:rsid w:val="00650705"/>
    <w:rsid w:val="00663AD2"/>
    <w:rsid w:val="0067005B"/>
    <w:rsid w:val="00683AFE"/>
    <w:rsid w:val="00687EBE"/>
    <w:rsid w:val="00692763"/>
    <w:rsid w:val="00695A7A"/>
    <w:rsid w:val="006A3A01"/>
    <w:rsid w:val="006A7A5B"/>
    <w:rsid w:val="006B00BD"/>
    <w:rsid w:val="006B2736"/>
    <w:rsid w:val="006C13B8"/>
    <w:rsid w:val="006E0A19"/>
    <w:rsid w:val="006E36E1"/>
    <w:rsid w:val="006F07B9"/>
    <w:rsid w:val="006F4A27"/>
    <w:rsid w:val="007010B9"/>
    <w:rsid w:val="007063FD"/>
    <w:rsid w:val="00707342"/>
    <w:rsid w:val="00711930"/>
    <w:rsid w:val="00754545"/>
    <w:rsid w:val="0077346A"/>
    <w:rsid w:val="0078440B"/>
    <w:rsid w:val="007D2EC7"/>
    <w:rsid w:val="007E0BC2"/>
    <w:rsid w:val="007F246E"/>
    <w:rsid w:val="007F537B"/>
    <w:rsid w:val="007F6CB4"/>
    <w:rsid w:val="007F6CDD"/>
    <w:rsid w:val="008175B5"/>
    <w:rsid w:val="008405A1"/>
    <w:rsid w:val="00847CD2"/>
    <w:rsid w:val="008536A3"/>
    <w:rsid w:val="008655E0"/>
    <w:rsid w:val="008A057C"/>
    <w:rsid w:val="008A65A3"/>
    <w:rsid w:val="008B53FE"/>
    <w:rsid w:val="008C0982"/>
    <w:rsid w:val="008D1B08"/>
    <w:rsid w:val="008D5060"/>
    <w:rsid w:val="008E6904"/>
    <w:rsid w:val="008E723C"/>
    <w:rsid w:val="008F1310"/>
    <w:rsid w:val="008F2682"/>
    <w:rsid w:val="008F2B9D"/>
    <w:rsid w:val="00902137"/>
    <w:rsid w:val="009115D1"/>
    <w:rsid w:val="00915700"/>
    <w:rsid w:val="00927FA1"/>
    <w:rsid w:val="009305CC"/>
    <w:rsid w:val="00935E19"/>
    <w:rsid w:val="00944F17"/>
    <w:rsid w:val="009C64A7"/>
    <w:rsid w:val="009D20CE"/>
    <w:rsid w:val="009E159E"/>
    <w:rsid w:val="00A07A82"/>
    <w:rsid w:val="00A152E7"/>
    <w:rsid w:val="00A3079E"/>
    <w:rsid w:val="00A32738"/>
    <w:rsid w:val="00A432F4"/>
    <w:rsid w:val="00A449DE"/>
    <w:rsid w:val="00A51007"/>
    <w:rsid w:val="00A53580"/>
    <w:rsid w:val="00A56BF8"/>
    <w:rsid w:val="00A707C9"/>
    <w:rsid w:val="00A86040"/>
    <w:rsid w:val="00A90AA2"/>
    <w:rsid w:val="00AA2C04"/>
    <w:rsid w:val="00AB5DE0"/>
    <w:rsid w:val="00AD1288"/>
    <w:rsid w:val="00AE0A88"/>
    <w:rsid w:val="00AF7868"/>
    <w:rsid w:val="00B0580E"/>
    <w:rsid w:val="00B35E68"/>
    <w:rsid w:val="00B42943"/>
    <w:rsid w:val="00B504B2"/>
    <w:rsid w:val="00B5390C"/>
    <w:rsid w:val="00B56A92"/>
    <w:rsid w:val="00BB24A5"/>
    <w:rsid w:val="00BD391E"/>
    <w:rsid w:val="00BF7A20"/>
    <w:rsid w:val="00C0128F"/>
    <w:rsid w:val="00C27A3C"/>
    <w:rsid w:val="00C305BA"/>
    <w:rsid w:val="00C463E8"/>
    <w:rsid w:val="00C75C7E"/>
    <w:rsid w:val="00C76D9F"/>
    <w:rsid w:val="00CB397F"/>
    <w:rsid w:val="00CB4828"/>
    <w:rsid w:val="00D01BED"/>
    <w:rsid w:val="00D0234C"/>
    <w:rsid w:val="00D07C35"/>
    <w:rsid w:val="00D24180"/>
    <w:rsid w:val="00D4697A"/>
    <w:rsid w:val="00D526B9"/>
    <w:rsid w:val="00D5456A"/>
    <w:rsid w:val="00D56C58"/>
    <w:rsid w:val="00D66354"/>
    <w:rsid w:val="00D765B7"/>
    <w:rsid w:val="00D82F33"/>
    <w:rsid w:val="00D830FB"/>
    <w:rsid w:val="00DA3645"/>
    <w:rsid w:val="00DD149B"/>
    <w:rsid w:val="00DF374C"/>
    <w:rsid w:val="00E041BF"/>
    <w:rsid w:val="00E104A0"/>
    <w:rsid w:val="00E22174"/>
    <w:rsid w:val="00E24B3D"/>
    <w:rsid w:val="00E2675B"/>
    <w:rsid w:val="00E57E8E"/>
    <w:rsid w:val="00E65ACF"/>
    <w:rsid w:val="00E672B4"/>
    <w:rsid w:val="00E711D5"/>
    <w:rsid w:val="00E90F82"/>
    <w:rsid w:val="00EA0358"/>
    <w:rsid w:val="00EB724D"/>
    <w:rsid w:val="00EC342E"/>
    <w:rsid w:val="00EE1385"/>
    <w:rsid w:val="00EE335D"/>
    <w:rsid w:val="00EF196F"/>
    <w:rsid w:val="00F2123E"/>
    <w:rsid w:val="00F3273A"/>
    <w:rsid w:val="00F37EB0"/>
    <w:rsid w:val="00F4456A"/>
    <w:rsid w:val="00F52C93"/>
    <w:rsid w:val="00F57F14"/>
    <w:rsid w:val="00F72E5D"/>
    <w:rsid w:val="00F74BF4"/>
    <w:rsid w:val="00F753A4"/>
    <w:rsid w:val="00F82709"/>
    <w:rsid w:val="00FA44AD"/>
    <w:rsid w:val="00FB2B8C"/>
    <w:rsid w:val="00FD0A2A"/>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53FAB"/>
  <w15:chartTrackingRefBased/>
  <w15:docId w15:val="{D2E43223-C29B-467C-9308-AD683CDB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58"/>
    <w:pPr>
      <w:ind w:left="851"/>
    </w:pPr>
    <w:rPr>
      <w:lang w:val="en-GB"/>
    </w:rPr>
  </w:style>
  <w:style w:type="paragraph" w:styleId="Heading1">
    <w:name w:val="heading 1"/>
    <w:basedOn w:val="Rubrik2Noter"/>
    <w:next w:val="Normal"/>
    <w:link w:val="Heading1Char"/>
    <w:uiPriority w:val="9"/>
    <w:qFormat/>
    <w:rsid w:val="003964CF"/>
    <w:pPr>
      <w:numPr>
        <w:numId w:val="4"/>
      </w:numPr>
      <w:ind w:left="851" w:hanging="851"/>
      <w:outlineLvl w:val="0"/>
    </w:pPr>
    <w:rPr>
      <w:b/>
      <w:sz w:val="28"/>
      <w:szCs w:val="28"/>
    </w:rPr>
  </w:style>
  <w:style w:type="paragraph" w:styleId="Heading2">
    <w:name w:val="heading 2"/>
    <w:basedOn w:val="Normal"/>
    <w:next w:val="Normal"/>
    <w:link w:val="Heading2Char"/>
    <w:uiPriority w:val="9"/>
    <w:unhideWhenUsed/>
    <w:qFormat/>
    <w:rsid w:val="005A5161"/>
    <w:pPr>
      <w:keepNext/>
      <w:keepLines/>
      <w:numPr>
        <w:ilvl w:val="1"/>
        <w:numId w:val="4"/>
      </w:numPr>
      <w:spacing w:before="40" w:after="40"/>
      <w:ind w:left="851" w:hanging="851"/>
      <w:outlineLvl w:val="1"/>
    </w:pPr>
    <w:rPr>
      <w:rFonts w:asciiTheme="majorHAnsi" w:eastAsiaTheme="majorEastAsia" w:hAnsiTheme="majorHAnsi" w:cstheme="majorBidi"/>
      <w:b/>
      <w:sz w:val="24"/>
      <w:szCs w:val="24"/>
    </w:rPr>
  </w:style>
  <w:style w:type="paragraph" w:styleId="Heading3">
    <w:name w:val="heading 3"/>
    <w:basedOn w:val="Normal"/>
    <w:next w:val="Normal"/>
    <w:link w:val="Heading3Char"/>
    <w:uiPriority w:val="9"/>
    <w:unhideWhenUsed/>
    <w:qFormat/>
    <w:rsid w:val="007F537B"/>
    <w:pPr>
      <w:keepNext/>
      <w:keepLines/>
      <w:numPr>
        <w:ilvl w:val="2"/>
        <w:numId w:val="4"/>
      </w:numPr>
      <w:spacing w:before="40" w:after="0"/>
      <w:ind w:left="851" w:hanging="851"/>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7F537B"/>
    <w:pPr>
      <w:keepNext/>
      <w:keepLines/>
      <w:numPr>
        <w:ilvl w:val="3"/>
        <w:numId w:val="4"/>
      </w:numPr>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rsid w:val="002F5975"/>
    <w:pPr>
      <w:keepNext/>
      <w:keepLines/>
      <w:numPr>
        <w:ilvl w:val="4"/>
        <w:numId w:val="4"/>
      </w:numPr>
      <w:spacing w:before="40" w:after="0"/>
      <w:outlineLvl w:val="4"/>
    </w:pPr>
    <w:rPr>
      <w:rFonts w:asciiTheme="majorHAnsi" w:eastAsiaTheme="majorEastAsia" w:hAnsiTheme="majorHAnsi" w:cstheme="majorBidi"/>
      <w:color w:val="002E5E" w:themeColor="accent1" w:themeShade="BF"/>
    </w:rPr>
  </w:style>
  <w:style w:type="paragraph" w:styleId="Heading6">
    <w:name w:val="heading 6"/>
    <w:basedOn w:val="Normal"/>
    <w:next w:val="Normal"/>
    <w:link w:val="Heading6Char"/>
    <w:uiPriority w:val="9"/>
    <w:semiHidden/>
    <w:unhideWhenUsed/>
    <w:qFormat/>
    <w:rsid w:val="002F5975"/>
    <w:pPr>
      <w:keepNext/>
      <w:keepLines/>
      <w:numPr>
        <w:ilvl w:val="5"/>
        <w:numId w:val="4"/>
      </w:numPr>
      <w:spacing w:before="40" w:after="0"/>
      <w:outlineLvl w:val="5"/>
    </w:pPr>
    <w:rPr>
      <w:rFonts w:asciiTheme="majorHAnsi" w:eastAsiaTheme="majorEastAsia" w:hAnsiTheme="majorHAnsi" w:cstheme="majorBidi"/>
      <w:color w:val="001E3E" w:themeColor="accent1" w:themeShade="7F"/>
    </w:rPr>
  </w:style>
  <w:style w:type="paragraph" w:styleId="Heading7">
    <w:name w:val="heading 7"/>
    <w:basedOn w:val="Normal"/>
    <w:next w:val="Normal"/>
    <w:link w:val="Heading7Char"/>
    <w:uiPriority w:val="9"/>
    <w:semiHidden/>
    <w:unhideWhenUsed/>
    <w:qFormat/>
    <w:rsid w:val="002F5975"/>
    <w:pPr>
      <w:keepNext/>
      <w:keepLines/>
      <w:numPr>
        <w:ilvl w:val="6"/>
        <w:numId w:val="4"/>
      </w:numPr>
      <w:spacing w:before="40" w:after="0"/>
      <w:outlineLvl w:val="6"/>
    </w:pPr>
    <w:rPr>
      <w:rFonts w:asciiTheme="majorHAnsi" w:eastAsiaTheme="majorEastAsia" w:hAnsiTheme="majorHAnsi" w:cstheme="majorBidi"/>
      <w:i/>
      <w:iCs/>
      <w:color w:val="001E3E" w:themeColor="accent1" w:themeShade="7F"/>
    </w:rPr>
  </w:style>
  <w:style w:type="paragraph" w:styleId="Heading8">
    <w:name w:val="heading 8"/>
    <w:basedOn w:val="Normal"/>
    <w:next w:val="Normal"/>
    <w:link w:val="Heading8Char"/>
    <w:uiPriority w:val="9"/>
    <w:semiHidden/>
    <w:unhideWhenUsed/>
    <w:qFormat/>
    <w:rsid w:val="002F597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597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16ED"/>
    <w:pPr>
      <w:numPr>
        <w:numId w:val="2"/>
      </w:numPr>
      <w:tabs>
        <w:tab w:val="num" w:pos="360"/>
      </w:tabs>
      <w:ind w:left="1560" w:hanging="425"/>
      <w:contextualSpacing/>
    </w:pPr>
  </w:style>
  <w:style w:type="character" w:customStyle="1" w:styleId="Heading1Char">
    <w:name w:val="Heading 1 Char"/>
    <w:basedOn w:val="DefaultParagraphFont"/>
    <w:link w:val="Heading1"/>
    <w:uiPriority w:val="9"/>
    <w:rsid w:val="003964CF"/>
    <w:rPr>
      <w:b/>
      <w:sz w:val="28"/>
      <w:szCs w:val="28"/>
      <w:lang w:val="en-GB"/>
    </w:rPr>
  </w:style>
  <w:style w:type="character" w:customStyle="1" w:styleId="Heading2Char">
    <w:name w:val="Heading 2 Char"/>
    <w:basedOn w:val="DefaultParagraphFont"/>
    <w:link w:val="Heading2"/>
    <w:uiPriority w:val="9"/>
    <w:rsid w:val="005A5161"/>
    <w:rPr>
      <w:rFonts w:asciiTheme="majorHAnsi" w:eastAsiaTheme="majorEastAsia" w:hAnsiTheme="majorHAnsi" w:cstheme="majorBidi"/>
      <w:b/>
      <w:sz w:val="24"/>
      <w:szCs w:val="24"/>
      <w:lang w:val="en-GB"/>
    </w:rPr>
  </w:style>
  <w:style w:type="paragraph" w:styleId="NoSpacing">
    <w:name w:val="No Spacing"/>
    <w:uiPriority w:val="1"/>
    <w:qFormat/>
    <w:rsid w:val="002F5975"/>
    <w:pPr>
      <w:spacing w:after="0" w:line="240" w:lineRule="auto"/>
      <w:ind w:left="851"/>
    </w:pPr>
    <w:rPr>
      <w:lang w:val="sv-SE"/>
    </w:rPr>
  </w:style>
  <w:style w:type="paragraph" w:styleId="Header">
    <w:name w:val="header"/>
    <w:link w:val="HeaderChar"/>
    <w:uiPriority w:val="99"/>
    <w:unhideWhenUsed/>
    <w:rsid w:val="00BD391E"/>
    <w:pPr>
      <w:tabs>
        <w:tab w:val="center" w:pos="4536"/>
        <w:tab w:val="right" w:pos="9072"/>
      </w:tabs>
      <w:spacing w:after="0"/>
    </w:pPr>
    <w:rPr>
      <w:lang w:val="en-GB"/>
    </w:rPr>
  </w:style>
  <w:style w:type="character" w:customStyle="1" w:styleId="HeaderChar">
    <w:name w:val="Header Char"/>
    <w:basedOn w:val="DefaultParagraphFont"/>
    <w:link w:val="Header"/>
    <w:uiPriority w:val="99"/>
    <w:rsid w:val="00BD391E"/>
    <w:rPr>
      <w:lang w:val="en-GB"/>
    </w:rPr>
  </w:style>
  <w:style w:type="paragraph" w:styleId="Footer">
    <w:name w:val="footer"/>
    <w:link w:val="FooterChar"/>
    <w:uiPriority w:val="99"/>
    <w:unhideWhenUsed/>
    <w:rsid w:val="00BD391E"/>
    <w:pPr>
      <w:tabs>
        <w:tab w:val="center" w:pos="4536"/>
        <w:tab w:val="right" w:pos="9072"/>
      </w:tabs>
      <w:spacing w:after="0"/>
    </w:pPr>
    <w:rPr>
      <w:lang w:val="en-GB"/>
    </w:rPr>
  </w:style>
  <w:style w:type="character" w:customStyle="1" w:styleId="FooterChar">
    <w:name w:val="Footer Char"/>
    <w:basedOn w:val="DefaultParagraphFont"/>
    <w:link w:val="Footer"/>
    <w:uiPriority w:val="99"/>
    <w:rsid w:val="00BD391E"/>
    <w:rPr>
      <w:lang w:val="en-GB"/>
    </w:rPr>
  </w:style>
  <w:style w:type="table" w:styleId="TableGrid">
    <w:name w:val="Table Grid"/>
    <w:basedOn w:val="TableNormal"/>
    <w:uiPriority w:val="39"/>
    <w:rsid w:val="0019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BAC"/>
    <w:rPr>
      <w:color w:val="8E979D" w:themeColor="hyperlink"/>
      <w:u w:val="single"/>
    </w:rPr>
  </w:style>
  <w:style w:type="table" w:styleId="GridTable4-Accent1">
    <w:name w:val="Grid Table 4 Accent 1"/>
    <w:basedOn w:val="TableNormal"/>
    <w:uiPriority w:val="49"/>
    <w:rsid w:val="00F82709"/>
    <w:pPr>
      <w:spacing w:after="0" w:line="240" w:lineRule="auto"/>
    </w:pPr>
    <w:tblPr>
      <w:tblStyleRowBandSize w:val="1"/>
      <w:tblStyleColBandSize w:val="1"/>
      <w:tblBorders>
        <w:top w:val="single" w:sz="4" w:space="0" w:color="1889FF" w:themeColor="accent1" w:themeTint="99"/>
        <w:left w:val="single" w:sz="4" w:space="0" w:color="1889FF" w:themeColor="accent1" w:themeTint="99"/>
        <w:bottom w:val="single" w:sz="4" w:space="0" w:color="1889FF" w:themeColor="accent1" w:themeTint="99"/>
        <w:right w:val="single" w:sz="4" w:space="0" w:color="1889FF" w:themeColor="accent1" w:themeTint="99"/>
        <w:insideH w:val="single" w:sz="4" w:space="0" w:color="1889FF" w:themeColor="accent1" w:themeTint="99"/>
        <w:insideV w:val="single" w:sz="4" w:space="0" w:color="1889FF" w:themeColor="accent1" w:themeTint="99"/>
      </w:tblBorders>
    </w:tblPr>
    <w:tblStylePr w:type="firstRow">
      <w:rPr>
        <w:b/>
        <w:bCs/>
        <w:color w:val="FFFFFF" w:themeColor="background1"/>
      </w:rPr>
      <w:tblPr/>
      <w:tcPr>
        <w:tcBorders>
          <w:top w:val="single" w:sz="4" w:space="0" w:color="003E7E" w:themeColor="accent1"/>
          <w:left w:val="single" w:sz="4" w:space="0" w:color="003E7E" w:themeColor="accent1"/>
          <w:bottom w:val="single" w:sz="4" w:space="0" w:color="003E7E" w:themeColor="accent1"/>
          <w:right w:val="single" w:sz="4" w:space="0" w:color="003E7E" w:themeColor="accent1"/>
          <w:insideH w:val="nil"/>
          <w:insideV w:val="nil"/>
        </w:tcBorders>
        <w:shd w:val="clear" w:color="auto" w:fill="003E7E" w:themeFill="accent1"/>
      </w:tcPr>
    </w:tblStylePr>
    <w:tblStylePr w:type="lastRow">
      <w:rPr>
        <w:b/>
        <w:bCs/>
      </w:rPr>
      <w:tblPr/>
      <w:tcPr>
        <w:tcBorders>
          <w:top w:val="double" w:sz="4" w:space="0" w:color="003E7E" w:themeColor="accent1"/>
        </w:tcBorders>
      </w:tcPr>
    </w:tblStylePr>
    <w:tblStylePr w:type="firstCol">
      <w:rPr>
        <w:b/>
        <w:bCs/>
      </w:rPr>
    </w:tblStylePr>
    <w:tblStylePr w:type="lastCol">
      <w:rPr>
        <w:b/>
        <w:bCs/>
      </w:rPr>
    </w:tblStylePr>
    <w:tblStylePr w:type="band1Vert">
      <w:tblPr/>
      <w:tcPr>
        <w:shd w:val="clear" w:color="auto" w:fill="B2D7FF" w:themeFill="accent1" w:themeFillTint="33"/>
      </w:tcPr>
    </w:tblStylePr>
    <w:tblStylePr w:type="band1Horz">
      <w:tblPr/>
      <w:tcPr>
        <w:shd w:val="clear" w:color="auto" w:fill="B2D7FF" w:themeFill="accent1" w:themeFillTint="33"/>
      </w:tcPr>
    </w:tblStylePr>
  </w:style>
  <w:style w:type="table" w:customStyle="1" w:styleId="TSC">
    <w:name w:val="TSC"/>
    <w:basedOn w:val="TableNormal"/>
    <w:uiPriority w:val="99"/>
    <w:rsid w:val="00F74BF4"/>
    <w:pPr>
      <w:spacing w:after="0" w:line="240" w:lineRule="auto"/>
    </w:pPr>
    <w:tblPr>
      <w:tblBorders>
        <w:top w:val="single" w:sz="4" w:space="0" w:color="8E979D" w:themeColor="accent3"/>
        <w:left w:val="single" w:sz="4" w:space="0" w:color="8E979D" w:themeColor="accent3"/>
        <w:bottom w:val="single" w:sz="4" w:space="0" w:color="8E979D" w:themeColor="accent3"/>
        <w:right w:val="single" w:sz="4" w:space="0" w:color="8E979D" w:themeColor="accent3"/>
        <w:insideH w:val="single" w:sz="4" w:space="0" w:color="8E979D" w:themeColor="accent3"/>
        <w:insideV w:val="single" w:sz="4" w:space="0" w:color="8E979D" w:themeColor="accent3"/>
      </w:tblBorders>
    </w:tblPr>
  </w:style>
  <w:style w:type="paragraph" w:customStyle="1" w:styleId="Rubrik2Noter">
    <w:name w:val="Rubrik 2 Noter"/>
    <w:basedOn w:val="Normal"/>
    <w:rsid w:val="002F5975"/>
  </w:style>
  <w:style w:type="character" w:customStyle="1" w:styleId="Heading3Char">
    <w:name w:val="Heading 3 Char"/>
    <w:basedOn w:val="DefaultParagraphFont"/>
    <w:link w:val="Heading3"/>
    <w:uiPriority w:val="9"/>
    <w:rsid w:val="007F537B"/>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rsid w:val="007F537B"/>
    <w:rPr>
      <w:rFonts w:asciiTheme="majorHAnsi" w:eastAsiaTheme="majorEastAsia" w:hAnsiTheme="majorHAnsi" w:cstheme="majorBidi"/>
      <w:b/>
      <w:iCs/>
      <w:lang w:val="en-GB"/>
    </w:rPr>
  </w:style>
  <w:style w:type="character" w:customStyle="1" w:styleId="Heading5Char">
    <w:name w:val="Heading 5 Char"/>
    <w:basedOn w:val="DefaultParagraphFont"/>
    <w:link w:val="Heading5"/>
    <w:uiPriority w:val="9"/>
    <w:semiHidden/>
    <w:rsid w:val="002F5975"/>
    <w:rPr>
      <w:rFonts w:asciiTheme="majorHAnsi" w:eastAsiaTheme="majorEastAsia" w:hAnsiTheme="majorHAnsi" w:cstheme="majorBidi"/>
      <w:color w:val="002E5E" w:themeColor="accent1" w:themeShade="BF"/>
      <w:lang w:val="en-GB"/>
    </w:rPr>
  </w:style>
  <w:style w:type="character" w:customStyle="1" w:styleId="Heading6Char">
    <w:name w:val="Heading 6 Char"/>
    <w:basedOn w:val="DefaultParagraphFont"/>
    <w:link w:val="Heading6"/>
    <w:uiPriority w:val="9"/>
    <w:semiHidden/>
    <w:rsid w:val="002F5975"/>
    <w:rPr>
      <w:rFonts w:asciiTheme="majorHAnsi" w:eastAsiaTheme="majorEastAsia" w:hAnsiTheme="majorHAnsi" w:cstheme="majorBidi"/>
      <w:color w:val="001E3E" w:themeColor="accent1" w:themeShade="7F"/>
      <w:lang w:val="en-GB"/>
    </w:rPr>
  </w:style>
  <w:style w:type="character" w:customStyle="1" w:styleId="Heading7Char">
    <w:name w:val="Heading 7 Char"/>
    <w:basedOn w:val="DefaultParagraphFont"/>
    <w:link w:val="Heading7"/>
    <w:uiPriority w:val="9"/>
    <w:semiHidden/>
    <w:rsid w:val="002F5975"/>
    <w:rPr>
      <w:rFonts w:asciiTheme="majorHAnsi" w:eastAsiaTheme="majorEastAsia" w:hAnsiTheme="majorHAnsi" w:cstheme="majorBidi"/>
      <w:i/>
      <w:iCs/>
      <w:color w:val="001E3E" w:themeColor="accent1" w:themeShade="7F"/>
      <w:lang w:val="en-GB"/>
    </w:rPr>
  </w:style>
  <w:style w:type="character" w:customStyle="1" w:styleId="Heading8Char">
    <w:name w:val="Heading 8 Char"/>
    <w:basedOn w:val="DefaultParagraphFont"/>
    <w:link w:val="Heading8"/>
    <w:uiPriority w:val="9"/>
    <w:semiHidden/>
    <w:rsid w:val="002F597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F5975"/>
    <w:rPr>
      <w:rFonts w:asciiTheme="majorHAnsi" w:eastAsiaTheme="majorEastAsia" w:hAnsiTheme="majorHAnsi" w:cstheme="majorBidi"/>
      <w:i/>
      <w:iCs/>
      <w:color w:val="272727" w:themeColor="text1" w:themeTint="D8"/>
      <w:sz w:val="21"/>
      <w:szCs w:val="21"/>
      <w:lang w:val="en-GB"/>
    </w:rPr>
  </w:style>
  <w:style w:type="paragraph" w:styleId="ListNumber">
    <w:name w:val="List Number"/>
    <w:basedOn w:val="Normal"/>
    <w:link w:val="ListNumberChar"/>
    <w:uiPriority w:val="99"/>
    <w:unhideWhenUsed/>
    <w:qFormat/>
    <w:rsid w:val="00F753A4"/>
    <w:pPr>
      <w:numPr>
        <w:numId w:val="6"/>
      </w:numPr>
      <w:tabs>
        <w:tab w:val="clear" w:pos="360"/>
      </w:tabs>
      <w:ind w:left="1560" w:hanging="425"/>
      <w:contextualSpacing/>
    </w:pPr>
  </w:style>
  <w:style w:type="paragraph" w:customStyle="1" w:styleId="Rubrikhger">
    <w:name w:val="Rubrik höger"/>
    <w:basedOn w:val="Normal"/>
    <w:link w:val="RubrikhgerChar"/>
    <w:rsid w:val="006E36E1"/>
    <w:pPr>
      <w:ind w:left="0"/>
      <w:jc w:val="right"/>
    </w:pPr>
    <w:rPr>
      <w:b/>
      <w:sz w:val="36"/>
      <w:szCs w:val="36"/>
      <w:lang w:val="sv-SE"/>
    </w:rPr>
  </w:style>
  <w:style w:type="paragraph" w:customStyle="1" w:styleId="Underrubrikhger">
    <w:name w:val="Underrubrik höger"/>
    <w:basedOn w:val="Rubrikhger"/>
    <w:link w:val="UnderrubrikhgerChar"/>
    <w:rsid w:val="006E36E1"/>
    <w:rPr>
      <w:sz w:val="28"/>
    </w:rPr>
  </w:style>
  <w:style w:type="character" w:customStyle="1" w:styleId="RubrikhgerChar">
    <w:name w:val="Rubrik höger Char"/>
    <w:basedOn w:val="DefaultParagraphFont"/>
    <w:link w:val="Rubrikhger"/>
    <w:rsid w:val="006E36E1"/>
    <w:rPr>
      <w:b/>
      <w:sz w:val="36"/>
      <w:szCs w:val="36"/>
      <w:lang w:val="sv-SE"/>
    </w:rPr>
  </w:style>
  <w:style w:type="character" w:customStyle="1" w:styleId="UnderrubrikhgerChar">
    <w:name w:val="Underrubrik höger Char"/>
    <w:basedOn w:val="RubrikhgerChar"/>
    <w:link w:val="Underrubrikhger"/>
    <w:rsid w:val="006E36E1"/>
    <w:rPr>
      <w:b/>
      <w:sz w:val="28"/>
      <w:szCs w:val="36"/>
      <w:lang w:val="sv-SE"/>
    </w:rPr>
  </w:style>
  <w:style w:type="paragraph" w:styleId="TOCHeading">
    <w:name w:val="TOC Heading"/>
    <w:basedOn w:val="Heading1"/>
    <w:next w:val="Normal"/>
    <w:uiPriority w:val="39"/>
    <w:unhideWhenUsed/>
    <w:qFormat/>
    <w:rsid w:val="006216ED"/>
    <w:pPr>
      <w:keepNext/>
      <w:keepLines/>
      <w:numPr>
        <w:numId w:val="0"/>
      </w:numPr>
      <w:spacing w:before="240" w:after="0"/>
      <w:outlineLvl w:val="9"/>
    </w:pPr>
    <w:rPr>
      <w:rFonts w:asciiTheme="majorHAnsi" w:eastAsiaTheme="majorEastAsia" w:hAnsiTheme="majorHAnsi" w:cstheme="majorBidi"/>
      <w:b w:val="0"/>
      <w:color w:val="003E7E" w:themeColor="accent1"/>
      <w:sz w:val="32"/>
      <w:szCs w:val="32"/>
      <w:lang w:eastAsia="sv-SE"/>
    </w:rPr>
  </w:style>
  <w:style w:type="paragraph" w:styleId="TOC1">
    <w:name w:val="toc 1"/>
    <w:basedOn w:val="Normal"/>
    <w:next w:val="Normal"/>
    <w:autoRedefine/>
    <w:uiPriority w:val="39"/>
    <w:unhideWhenUsed/>
    <w:rsid w:val="00E65ACF"/>
    <w:pPr>
      <w:spacing w:after="100"/>
      <w:ind w:left="0"/>
    </w:pPr>
  </w:style>
  <w:style w:type="paragraph" w:styleId="TOC2">
    <w:name w:val="toc 2"/>
    <w:basedOn w:val="Normal"/>
    <w:next w:val="Normal"/>
    <w:autoRedefine/>
    <w:uiPriority w:val="39"/>
    <w:unhideWhenUsed/>
    <w:rsid w:val="006216ED"/>
    <w:pPr>
      <w:tabs>
        <w:tab w:val="left" w:pos="880"/>
        <w:tab w:val="right" w:leader="dot" w:pos="9061"/>
      </w:tabs>
      <w:spacing w:after="100"/>
      <w:ind w:left="426"/>
    </w:pPr>
  </w:style>
  <w:style w:type="paragraph" w:styleId="TOC3">
    <w:name w:val="toc 3"/>
    <w:basedOn w:val="Normal"/>
    <w:next w:val="Normal"/>
    <w:autoRedefine/>
    <w:uiPriority w:val="39"/>
    <w:unhideWhenUsed/>
    <w:rsid w:val="00915700"/>
    <w:pPr>
      <w:tabs>
        <w:tab w:val="left" w:pos="1560"/>
        <w:tab w:val="right" w:leader="dot" w:pos="9061"/>
      </w:tabs>
      <w:spacing w:after="100"/>
      <w:ind w:left="896"/>
    </w:pPr>
  </w:style>
  <w:style w:type="paragraph" w:styleId="TOC4">
    <w:name w:val="toc 4"/>
    <w:basedOn w:val="Normal"/>
    <w:next w:val="Normal"/>
    <w:autoRedefine/>
    <w:uiPriority w:val="39"/>
    <w:unhideWhenUsed/>
    <w:rsid w:val="00915700"/>
    <w:pPr>
      <w:tabs>
        <w:tab w:val="left" w:pos="1559"/>
        <w:tab w:val="right" w:leader="dot" w:pos="9061"/>
      </w:tabs>
      <w:spacing w:after="100"/>
      <w:ind w:left="896"/>
    </w:pPr>
  </w:style>
  <w:style w:type="character" w:customStyle="1" w:styleId="ListParagraphChar">
    <w:name w:val="List Paragraph Char"/>
    <w:basedOn w:val="DefaultParagraphFont"/>
    <w:link w:val="ListParagraph"/>
    <w:uiPriority w:val="34"/>
    <w:rsid w:val="00AF7868"/>
    <w:rPr>
      <w:lang w:val="en-GB"/>
    </w:rPr>
  </w:style>
  <w:style w:type="paragraph" w:customStyle="1" w:styleId="Abc">
    <w:name w:val="A b c"/>
    <w:basedOn w:val="ListNumber"/>
    <w:link w:val="AbcChar"/>
    <w:qFormat/>
    <w:rsid w:val="00AF7868"/>
    <w:pPr>
      <w:numPr>
        <w:numId w:val="8"/>
      </w:numPr>
      <w:spacing w:line="240" w:lineRule="auto"/>
    </w:pPr>
  </w:style>
  <w:style w:type="character" w:customStyle="1" w:styleId="ListNumberChar">
    <w:name w:val="List Number Char"/>
    <w:basedOn w:val="DefaultParagraphFont"/>
    <w:link w:val="ListNumber"/>
    <w:uiPriority w:val="99"/>
    <w:rsid w:val="00AF7868"/>
    <w:rPr>
      <w:lang w:val="en-GB"/>
    </w:rPr>
  </w:style>
  <w:style w:type="character" w:customStyle="1" w:styleId="AbcChar">
    <w:name w:val="A b c Char"/>
    <w:basedOn w:val="ListNumberChar"/>
    <w:link w:val="Abc"/>
    <w:rsid w:val="00AF7868"/>
    <w:rPr>
      <w:lang w:val="en-GB"/>
    </w:rPr>
  </w:style>
  <w:style w:type="paragraph" w:styleId="BalloonText">
    <w:name w:val="Balloon Text"/>
    <w:basedOn w:val="Normal"/>
    <w:link w:val="BalloonTextChar"/>
    <w:uiPriority w:val="99"/>
    <w:semiHidden/>
    <w:unhideWhenUsed/>
    <w:rsid w:val="00487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8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TSC\5.%20Report%20&amp;%20Agreement.dotx" TargetMode="External"/></Relationships>
</file>

<file path=word/theme/theme1.xml><?xml version="1.0" encoding="utf-8"?>
<a:theme xmlns:a="http://schemas.openxmlformats.org/drawingml/2006/main" name="Office-tema">
  <a:themeElements>
    <a:clrScheme name="TSC">
      <a:dk1>
        <a:sysClr val="windowText" lastClr="000000"/>
      </a:dk1>
      <a:lt1>
        <a:sysClr val="window" lastClr="FFFFFF"/>
      </a:lt1>
      <a:dk2>
        <a:srgbClr val="003E7E"/>
      </a:dk2>
      <a:lt2>
        <a:srgbClr val="EEECE1"/>
      </a:lt2>
      <a:accent1>
        <a:srgbClr val="003E7E"/>
      </a:accent1>
      <a:accent2>
        <a:srgbClr val="80A8D9"/>
      </a:accent2>
      <a:accent3>
        <a:srgbClr val="8E979D"/>
      </a:accent3>
      <a:accent4>
        <a:srgbClr val="E7A614"/>
      </a:accent4>
      <a:accent5>
        <a:srgbClr val="0093D0"/>
      </a:accent5>
      <a:accent6>
        <a:srgbClr val="5C8727"/>
      </a:accent6>
      <a:hlink>
        <a:srgbClr val="8E979D"/>
      </a:hlink>
      <a:folHlink>
        <a:srgbClr val="AB0634"/>
      </a:folHlink>
    </a:clrScheme>
    <a:fontScheme name="TS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88d3a6-22cc-40ad-aa1c-af422ddd979f">
      <Value>5</Value>
      <Value>4</Value>
    </TaxCatchAll>
    <h374522741244aefb7b1505732e3a598 xmlns="a888d3a6-22cc-40ad-aa1c-af422ddd979f">
      <Terms xmlns="http://schemas.microsoft.com/office/infopath/2007/PartnerControls"/>
    </h374522741244aefb7b1505732e3a598>
    <TSC_DM_DocumentOwner xmlns="a888d3a6-22cc-40ad-aa1c-af422ddd979f">
      <UserInfo>
        <DisplayName>Peter Stålberg</DisplayName>
        <AccountId>27</AccountId>
        <AccountType/>
      </UserInfo>
    </TSC_DM_DocumentOwner>
    <k2c8d15eb51a4c10ac59e8cc7f325617 xmlns="a888d3a6-22cc-40ad-aa1c-af422ddd979f">
      <Terms xmlns="http://schemas.microsoft.com/office/infopath/2007/PartnerControls">
        <TermInfo xmlns="http://schemas.microsoft.com/office/infopath/2007/PartnerControls">
          <TermName xmlns="http://schemas.microsoft.com/office/infopath/2007/PartnerControls">Loss Prevention</TermName>
          <TermId xmlns="http://schemas.microsoft.com/office/infopath/2007/PartnerControls">06e7ad8a-5dae-4137-84f8-dab628a26eca</TermId>
        </TermInfo>
      </Terms>
    </k2c8d15eb51a4c10ac59e8cc7f325617>
    <n423ba6a85554e4492b0173cd3f69333 xmlns="a888d3a6-22cc-40ad-aa1c-af422ddd979f">
      <Terms xmlns="http://schemas.microsoft.com/office/infopath/2007/PartnerControls"/>
    </n423ba6a85554e4492b0173cd3f69333>
  </documentManagement>
</p:properties>
</file>

<file path=customXml/item2.xml><?xml version="1.0" encoding="utf-8"?>
<ct:contentTypeSchema xmlns:ct="http://schemas.microsoft.com/office/2006/metadata/contentType" xmlns:ma="http://schemas.microsoft.com/office/2006/metadata/properties/metaAttributes" ct:_="" ma:_="" ma:contentTypeName="ODMP Business Document" ma:contentTypeID="0x01010054F1C6F7E150469A9B493854CE351A9D00498573A77AE53C4293D7D4C4508942E6" ma:contentTypeVersion="2" ma:contentTypeDescription="Create a new document." ma:contentTypeScope="" ma:versionID="2ef767ab4bc3063f543d6c0dc08c8887">
  <xsd:schema xmlns:xsd="http://www.w3.org/2001/XMLSchema" xmlns:xs="http://www.w3.org/2001/XMLSchema" xmlns:p="http://schemas.microsoft.com/office/2006/metadata/properties" xmlns:ns2="a888d3a6-22cc-40ad-aa1c-af422ddd979f" targetNamespace="http://schemas.microsoft.com/office/2006/metadata/properties" ma:root="true" ma:fieldsID="5759632df23781a32b24662cfe923780" ns2:_="">
    <xsd:import namespace="a888d3a6-22cc-40ad-aa1c-af422ddd979f"/>
    <xsd:element name="properties">
      <xsd:complexType>
        <xsd:sequence>
          <xsd:element name="documentManagement">
            <xsd:complexType>
              <xsd:all>
                <xsd:element ref="ns2:h374522741244aefb7b1505732e3a598" minOccurs="0"/>
                <xsd:element ref="ns2:TaxCatchAll" minOccurs="0"/>
                <xsd:element ref="ns2:TaxCatchAllLabel" minOccurs="0"/>
                <xsd:element ref="ns2:k2c8d15eb51a4c10ac59e8cc7f325617" minOccurs="0"/>
                <xsd:element ref="ns2:n423ba6a85554e4492b0173cd3f69333" minOccurs="0"/>
                <xsd:element ref="ns2:TSC_DM_Docum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d3a6-22cc-40ad-aa1c-af422ddd979f" elementFormDefault="qualified">
    <xsd:import namespace="http://schemas.microsoft.com/office/2006/documentManagement/types"/>
    <xsd:import namespace="http://schemas.microsoft.com/office/infopath/2007/PartnerControls"/>
    <xsd:element name="h374522741244aefb7b1505732e3a598" ma:index="8" nillable="true" ma:taxonomy="true" ma:internalName="h374522741244aefb7b1505732e3a598" ma:taxonomyFieldName="TSC_DM_BusinessAreas" ma:displayName="Business Areas" ma:fieldId="{13745227-4124-4aef-b7b1-505732e3a598}" ma:taxonomyMulti="true" ma:sspId="10f77b3e-2518-472f-bd84-5110f012bb94" ma:termSetId="2002250e-eb16-4eec-adea-30cbb80d7b6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2e2e4ee-d1a2-4f3f-92f6-878e7c7c41b5}" ma:internalName="TaxCatchAll" ma:showField="CatchAllData" ma:web="a888d3a6-22cc-40ad-aa1c-af422ddd97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2e2e4ee-d1a2-4f3f-92f6-878e7c7c41b5}" ma:internalName="TaxCatchAllLabel" ma:readOnly="true" ma:showField="CatchAllDataLabel" ma:web="a888d3a6-22cc-40ad-aa1c-af422ddd979f">
      <xsd:complexType>
        <xsd:complexContent>
          <xsd:extension base="dms:MultiChoiceLookup">
            <xsd:sequence>
              <xsd:element name="Value" type="dms:Lookup" maxOccurs="unbounded" minOccurs="0" nillable="true"/>
            </xsd:sequence>
          </xsd:extension>
        </xsd:complexContent>
      </xsd:complexType>
    </xsd:element>
    <xsd:element name="k2c8d15eb51a4c10ac59e8cc7f325617" ma:index="12" nillable="true" ma:taxonomy="true" ma:internalName="k2c8d15eb51a4c10ac59e8cc7f325617" ma:taxonomyFieldName="TSC_DM_Processes" ma:displayName="Processes" ma:fieldId="{42c8d15e-b51a-4c10-ac59-e8cc7f325617}" ma:taxonomyMulti="true" ma:sspId="10f77b3e-2518-472f-bd84-5110f012bb94" ma:termSetId="02f756d4-3f3b-4f96-916f-b85856b23490" ma:anchorId="00000000-0000-0000-0000-000000000000" ma:open="false" ma:isKeyword="false">
      <xsd:complexType>
        <xsd:sequence>
          <xsd:element ref="pc:Terms" minOccurs="0" maxOccurs="1"/>
        </xsd:sequence>
      </xsd:complexType>
    </xsd:element>
    <xsd:element name="n423ba6a85554e4492b0173cd3f69333" ma:index="14" nillable="true" ma:taxonomy="true" ma:internalName="n423ba6a85554e4492b0173cd3f69333" ma:taxonomyFieldName="TSC_DM_BusinessType" ma:displayName="Business Type" ma:fieldId="{7423ba6a-8555-4e44-92b0-173cd3f69333}" ma:taxonomyMulti="true" ma:sspId="10f77b3e-2518-472f-bd84-5110f012bb94" ma:termSetId="2002250e-eb16-4eec-adea-30cbb80d7b67" ma:anchorId="00000000-0000-0000-0000-000000000000" ma:open="false" ma:isKeyword="false">
      <xsd:complexType>
        <xsd:sequence>
          <xsd:element ref="pc:Terms" minOccurs="0" maxOccurs="1"/>
        </xsd:sequence>
      </xsd:complexType>
    </xsd:element>
    <xsd:element name="TSC_DM_DocumentOwner" ma:index="16" nillable="true" ma:displayName="Document Owner" ma:internalName="TSC_DM_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55FE-D641-44C4-AB3F-84209408FAA3}">
  <ds:schemaRefs>
    <ds:schemaRef ds:uri="http://schemas.microsoft.com/office/2006/metadata/properties"/>
    <ds:schemaRef ds:uri="http://schemas.microsoft.com/office/infopath/2007/PartnerControls"/>
    <ds:schemaRef ds:uri="a888d3a6-22cc-40ad-aa1c-af422ddd979f"/>
  </ds:schemaRefs>
</ds:datastoreItem>
</file>

<file path=customXml/itemProps2.xml><?xml version="1.0" encoding="utf-8"?>
<ds:datastoreItem xmlns:ds="http://schemas.openxmlformats.org/officeDocument/2006/customXml" ds:itemID="{98FE2519-0C8D-44CA-A807-28B0FC98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d3a6-22cc-40ad-aa1c-af422ddd9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60D64-0B7C-4614-A730-3370988493EC}">
  <ds:schemaRefs>
    <ds:schemaRef ds:uri="http://schemas.microsoft.com/sharepoint/v3/contenttype/forms"/>
  </ds:schemaRefs>
</ds:datastoreItem>
</file>

<file path=customXml/itemProps4.xml><?xml version="1.0" encoding="utf-8"?>
<ds:datastoreItem xmlns:ds="http://schemas.openxmlformats.org/officeDocument/2006/customXml" ds:itemID="{78C6E38F-4CCE-4B15-8104-E123039A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Report &amp; Agreement.dotx</Template>
  <TotalTime>0</TotalTime>
  <Pages>15</Pages>
  <Words>2408</Words>
  <Characters>13105</Characters>
  <Application>Microsoft Office Word</Application>
  <DocSecurity>0</DocSecurity>
  <Lines>344</Lines>
  <Paragraphs>165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Invitation to tender</vt:lpstr>
      <vt:lpstr/>
    </vt:vector>
  </TitlesOfParts>
  <Company/>
  <LinksUpToDate>false</LinksUpToDate>
  <CharactersWithSpaces>15348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Emma van Heek</dc:creator>
  <cp:keywords/>
  <dc:description/>
  <cp:lastModifiedBy>Therese Lindqvist Reis</cp:lastModifiedBy>
  <cp:revision>2</cp:revision>
  <dcterms:created xsi:type="dcterms:W3CDTF">2018-09-17T13:15:00Z</dcterms:created>
  <dcterms:modified xsi:type="dcterms:W3CDTF">2018-09-17T13:15:00Z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0x01010054F1C6F7E150469A9B493854CE351A9D00498573A77AE53C4293D7D4C4508942E6</vt:lpwstr>
  </property>
  <property fmtid="{D5CDD505-2E9C-101B-9397-08002B2CF9AE}" pid="3" name="gcfe2d8e5a124e1d91ece511f94eb604">
    <vt:lpwstr/>
  </property>
  <property fmtid="{D5CDD505-2E9C-101B-9397-08002B2CF9AE}" pid="4" name="TSC_DM_Organisation">
    <vt:lpwstr/>
  </property>
  <property fmtid="{D5CDD505-2E9C-101B-9397-08002B2CF9AE}" pid="5" name="ODMDocumentType">
    <vt:lpwstr>4;#Survey|b4d58061-7966-4070-9cfe-10e6d70536a7</vt:lpwstr>
  </property>
  <property fmtid="{D5CDD505-2E9C-101B-9397-08002B2CF9AE}" pid="6" name="iba1ef24f8a749f4b5a0b70d1e175645">
    <vt:lpwstr/>
  </property>
  <property fmtid="{D5CDD505-2E9C-101B-9397-08002B2CF9AE}" pid="7" name="TSC_DM_SortOrder">
    <vt:lpwstr/>
  </property>
  <property fmtid="{D5CDD505-2E9C-101B-9397-08002B2CF9AE}" pid="8" name="TSC_DM_ManagementSystemCategory">
    <vt:lpwstr/>
  </property>
  <property fmtid="{D5CDD505-2E9C-101B-9397-08002B2CF9AE}" pid="9" name="ODMLimitedUsers">
    <vt:lpwstr/>
  </property>
  <property fmtid="{D5CDD505-2E9C-101B-9397-08002B2CF9AE}" pid="10" name="ODMDocumentTypeId">
    <vt:lpwstr>b4d58061-7966-4070-9cfe-10e6d70536a7</vt:lpwstr>
  </property>
  <property fmtid="{D5CDD505-2E9C-101B-9397-08002B2CF9AE}" pid="11" name="TSC_DM_BusinessType">
    <vt:lpwstr/>
  </property>
  <property fmtid="{D5CDD505-2E9C-101B-9397-08002B2CF9AE}" pid="12" name="ODMContentLanguage">
    <vt:lpwstr>en-us</vt:lpwstr>
  </property>
  <property fmtid="{D5CDD505-2E9C-101B-9397-08002B2CF9AE}" pid="13" name="TSC_DM_Processes">
    <vt:lpwstr>5;#Loss Prevention|06e7ad8a-5dae-4137-84f8-dab628a26eca</vt:lpwstr>
  </property>
  <property fmtid="{D5CDD505-2E9C-101B-9397-08002B2CF9AE}" pid="14" name="TSC_DM_BusinessAreas">
    <vt:lpwstr/>
  </property>
  <property fmtid="{D5CDD505-2E9C-101B-9397-08002B2CF9AE}" pid="15" name="m455a0644ea0414fb8462446f435a204">
    <vt:lpwstr>Survey|b4d58061-7966-4070-9cfe-10e6d70536a7</vt:lpwstr>
  </property>
  <property fmtid="{D5CDD505-2E9C-101B-9397-08002B2CF9AE}" pid="16" name="ODMDocIdNumber">
    <vt:r8>220</vt:r8>
  </property>
  <property fmtid="{D5CDD505-2E9C-101B-9397-08002B2CF9AE}" pid="17" name="ODMDocId">
    <vt:lpwstr>220</vt:lpwstr>
  </property>
  <property fmtid="{D5CDD505-2E9C-101B-9397-08002B2CF9AE}" pid="18" name="ODMEditionComment">
    <vt:lpwstr/>
  </property>
  <property fmtid="{D5CDD505-2E9C-101B-9397-08002B2CF9AE}" pid="19" name="ODMIsLimitedAccess">
    <vt:bool>false</vt:bool>
  </property>
  <property fmtid="{D5CDD505-2E9C-101B-9397-08002B2CF9AE}" pid="20" name="ODMEdition">
    <vt:r8>1</vt:r8>
  </property>
  <property fmtid="{D5CDD505-2E9C-101B-9397-08002B2CF9AE}" pid="21" name="ODMApproved">
    <vt:filetime>2017-11-17T13:27:21Z</vt:filetime>
  </property>
  <property fmtid="{D5CDD505-2E9C-101B-9397-08002B2CF9AE}" pid="22" name="ODMPublished">
    <vt:filetime>2017-11-17T13:27:21Z</vt:filetime>
  </property>
  <property fmtid="{D5CDD505-2E9C-101B-9397-08002B2CF9AE}" pid="23" name="ODMIsPublished">
    <vt:bool>true</vt:bool>
  </property>
  <property fmtid="{D5CDD505-2E9C-101B-9397-08002B2CF9AE}" pid="24" name="ODMApprovedBy">
    <vt:lpwstr>27</vt:lpwstr>
  </property>
  <property fmtid="{D5CDD505-2E9C-101B-9397-08002B2CF9AE}" pid="25" name="ODMDocumentHistory">
    <vt:lpwstr>[{"Edition":1,"Published":"\/Date(1510925242480)\/","Comment":"","ApprovedBy":"Peter Stålberg","WorkflowHistory":[{"WorkflowId":"2a65b276-90a1-4267-8876-36379e4ba01e","WorkflowType":1,"IsCompleted":true,"HideDetails":false,"StartDate":"\/Date(151015466200</vt:lpwstr>
  </property>
  <property fmtid="{D5CDD505-2E9C-101B-9397-08002B2CF9AE}" pid="26" name="ODMIsConvertedPDF">
    <vt:bool>false</vt:bool>
  </property>
  <property fmtid="{D5CDD505-2E9C-101B-9397-08002B2CF9AE}" pid="27" name="ODMAppendices">
    <vt:lpwstr>[]</vt:lpwstr>
  </property>
  <property fmtid="{D5CDD505-2E9C-101B-9397-08002B2CF9AE}" pid="28" name="ODMRelatedDocuments">
    <vt:lpwstr>[]</vt:lpwstr>
  </property>
</Properties>
</file>